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B2407" w14:textId="0EB5C799" w:rsidR="00BA5EB7" w:rsidRPr="00BA5EB7" w:rsidRDefault="00BA5EB7" w:rsidP="003E48E4">
      <w:pPr>
        <w:pStyle w:val="Standard"/>
        <w:spacing w:after="240" w:line="360" w:lineRule="auto"/>
        <w:rPr>
          <w:rFonts w:ascii="Calibri" w:hAnsi="Calibri" w:cs="Calibri"/>
          <w:b/>
          <w:bCs/>
          <w:sz w:val="48"/>
          <w:szCs w:val="48"/>
          <w:shd w:val="clear" w:color="auto" w:fill="FFFFFF"/>
        </w:rPr>
      </w:pPr>
      <w:r w:rsidRPr="00BA5EB7">
        <w:rPr>
          <w:rFonts w:ascii="Calibri" w:hAnsi="Calibri" w:cs="Calibri"/>
          <w:b/>
          <w:bCs/>
          <w:sz w:val="48"/>
          <w:szCs w:val="48"/>
          <w:shd w:val="clear" w:color="auto" w:fill="FFFFFF"/>
        </w:rPr>
        <w:t>TID vekst</w:t>
      </w:r>
    </w:p>
    <w:p w14:paraId="17A2C5B8" w14:textId="4E6073A3" w:rsidR="008433EF" w:rsidRDefault="008433EF" w:rsidP="008433EF">
      <w:pPr>
        <w:pStyle w:val="standard0"/>
      </w:pPr>
      <w:r>
        <w:t>TID vekst gir deg mulighet til å bruke 5 uker der du har TID til å komme nærmere Gud og andre mennesker. Du vil få undervisning i bibel og misjon</w:t>
      </w:r>
      <w:r w:rsidR="004B044F">
        <w:t xml:space="preserve">. I tillegg til bibelundervisningen, står blant annet </w:t>
      </w:r>
      <w:r>
        <w:t>temaene «åndelige foreldre»</w:t>
      </w:r>
      <w:r w:rsidR="004B044F">
        <w:t xml:space="preserve"> og </w:t>
      </w:r>
      <w:r>
        <w:t xml:space="preserve">troshistorie sentralt. Undervisningen er på norsk. </w:t>
      </w:r>
      <w:r w:rsidR="004B044F">
        <w:t>H</w:t>
      </w:r>
      <w:r>
        <w:t xml:space="preserve">ver dag </w:t>
      </w:r>
      <w:r w:rsidR="004B044F">
        <w:t xml:space="preserve">er det også </w:t>
      </w:r>
      <w:r>
        <w:t xml:space="preserve">satt av TID til </w:t>
      </w:r>
      <w:r w:rsidR="004B044F">
        <w:t>B</w:t>
      </w:r>
      <w:r>
        <w:t xml:space="preserve">ibel og bønn. Du får mulighet til å oppleve og bli inspirert av misjonsarbeidet i Øst-Afrika gjennom </w:t>
      </w:r>
      <w:r w:rsidR="004B044F">
        <w:t xml:space="preserve">en </w:t>
      </w:r>
      <w:r>
        <w:t>misjonstur</w:t>
      </w:r>
      <w:r w:rsidR="004B044F">
        <w:t xml:space="preserve"> hvor du får oppleve arbeidet på feltet på nært hold. Vi kommer nærmere tilbake til destinasjon. </w:t>
      </w:r>
    </w:p>
    <w:p w14:paraId="5A87DDFD" w14:textId="1E867C86" w:rsidR="008433EF" w:rsidRDefault="008433EF" w:rsidP="008433EF">
      <w:pPr>
        <w:pStyle w:val="standard0"/>
      </w:pPr>
      <w:r>
        <w:t xml:space="preserve">Selv om </w:t>
      </w:r>
      <w:r w:rsidR="004B044F">
        <w:t>man</w:t>
      </w:r>
      <w:r>
        <w:t xml:space="preserve"> ikke er ungdom lenger når </w:t>
      </w:r>
      <w:r w:rsidR="004B044F">
        <w:t>man</w:t>
      </w:r>
      <w:r>
        <w:t xml:space="preserve"> er 50+, så har vi valgt å kalle dette kurset for TID vekst. Det</w:t>
      </w:r>
      <w:r w:rsidR="004B044F">
        <w:t xml:space="preserve"> er</w:t>
      </w:r>
      <w:r>
        <w:t xml:space="preserve"> fordi </w:t>
      </w:r>
      <w:r w:rsidR="004B044F">
        <w:t>man</w:t>
      </w:r>
      <w:r>
        <w:t xml:space="preserve"> fortsatt kan oppleve vekst i livet, i relasjonen til Gud og til sine medmennesker. Noe av fokuset vil være på den viktige rollen denne aldersgruppen har i forsamlinger og fellesskap. I denne fasen i livet sitter </w:t>
      </w:r>
      <w:r w:rsidR="004B044F">
        <w:t>man</w:t>
      </w:r>
      <w:r>
        <w:t xml:space="preserve"> med viktig livserfaring som generasjonene under både trenger og ønsker. </w:t>
      </w:r>
    </w:p>
    <w:p w14:paraId="295C0AF4" w14:textId="672D80C1" w:rsidR="008433EF" w:rsidRDefault="008433EF" w:rsidP="008433EF">
      <w:pPr>
        <w:pStyle w:val="standard0"/>
      </w:pPr>
      <w:r>
        <w:t>Selvsagt vil du få oppleve SAFARI i Afrikas rike natur- og dyreliv</w:t>
      </w:r>
      <w:r w:rsidR="004B044F">
        <w:t xml:space="preserve">. Det kommer mer informasjon om destinasjoner for safari og eventuelle andre turer etter påmelding. </w:t>
      </w:r>
    </w:p>
    <w:p w14:paraId="4B1CF686" w14:textId="77777777" w:rsidR="008433EF" w:rsidRDefault="008433EF" w:rsidP="008433EF">
      <w:pPr>
        <w:pStyle w:val="standard0"/>
      </w:pPr>
      <w:r>
        <w:t>TID vekst er drevet av Norsk Luthersk Misjonssamband og er lokalisert i Kenya, Nairobi. Nærmere bestemt Misjonssambandets tomt i Karen, som er hovedbase for Misjonssambandets arbeid i Øst-Afrika-regionen.</w:t>
      </w:r>
    </w:p>
    <w:p w14:paraId="4207F67C" w14:textId="77777777" w:rsidR="008433EF" w:rsidRDefault="008433EF" w:rsidP="008433EF">
      <w:pPr>
        <w:pStyle w:val="Overskrift2"/>
      </w:pPr>
      <w:r>
        <w:t>Målgruppen for TID vekst</w:t>
      </w:r>
    </w:p>
    <w:p w14:paraId="4687C698" w14:textId="77777777" w:rsidR="008433EF" w:rsidRDefault="008433EF" w:rsidP="008433EF">
      <w:pPr>
        <w:pStyle w:val="standard0"/>
      </w:pPr>
      <w:r>
        <w:t>TID vekst er rettet mot par eller enslige i alderen 50+.</w:t>
      </w:r>
    </w:p>
    <w:p w14:paraId="15FA434B" w14:textId="77777777" w:rsidR="008433EF" w:rsidRDefault="008433EF" w:rsidP="008433EF">
      <w:pPr>
        <w:pStyle w:val="Overskrift2"/>
      </w:pPr>
      <w:r>
        <w:t>Målsettingen for TID vekst</w:t>
      </w:r>
    </w:p>
    <w:p w14:paraId="3CF44300" w14:textId="319C1917" w:rsidR="008433EF" w:rsidRDefault="008433EF" w:rsidP="008433EF">
      <w:pPr>
        <w:pStyle w:val="standard0"/>
      </w:pPr>
      <w:r>
        <w:t xml:space="preserve">Målsettingen og visjonen for TID vekst er at du skal få bruke TID til å komme nærmere Gud og bli inspirert til tjeneste og misjon. </w:t>
      </w:r>
      <w:r w:rsidR="004B044F">
        <w:t xml:space="preserve">Dette er også en unik mulighet til å få nye vennskap, bygge nettverk og relasjoner som du kan ta med deg videre i livet. </w:t>
      </w:r>
    </w:p>
    <w:p w14:paraId="07476305" w14:textId="77777777" w:rsidR="008433EF" w:rsidRDefault="008433EF" w:rsidP="008433EF">
      <w:pPr>
        <w:pStyle w:val="Overskrift2"/>
      </w:pPr>
      <w:r>
        <w:t>Faglig innhold i TID vekst</w:t>
      </w:r>
    </w:p>
    <w:p w14:paraId="58AE6D71" w14:textId="77777777" w:rsidR="008433EF" w:rsidRDefault="008433EF" w:rsidP="008433EF">
      <w:pPr>
        <w:pStyle w:val="standard0"/>
      </w:pPr>
      <w:r>
        <w:rPr>
          <w:b/>
          <w:bCs/>
        </w:rPr>
        <w:t xml:space="preserve">Tema: </w:t>
      </w:r>
      <w:r>
        <w:t>Personer i Bibelen, troshistorie, medvandring og åndelige foreldre. Misjonshistorie, misjonstur til Pokot og besøk i slummen. </w:t>
      </w:r>
    </w:p>
    <w:p w14:paraId="1B33DC75" w14:textId="77777777" w:rsidR="008433EF" w:rsidRDefault="008433EF" w:rsidP="008433EF">
      <w:pPr>
        <w:pStyle w:val="Overskrift2"/>
      </w:pPr>
      <w:r>
        <w:t>Når</w:t>
      </w:r>
    </w:p>
    <w:p w14:paraId="2F9D2AD4" w14:textId="2311DE63" w:rsidR="008433EF" w:rsidRDefault="008433EF" w:rsidP="008433EF">
      <w:pPr>
        <w:pStyle w:val="standard0"/>
      </w:pPr>
      <w:r>
        <w:t>TID vekst er 2</w:t>
      </w:r>
      <w:r w:rsidR="004B044F">
        <w:t>9</w:t>
      </w:r>
      <w:r>
        <w:t xml:space="preserve">. </w:t>
      </w:r>
      <w:r w:rsidR="004B044F">
        <w:t>september</w:t>
      </w:r>
      <w:r>
        <w:t xml:space="preserve"> til </w:t>
      </w:r>
      <w:r w:rsidR="004B044F">
        <w:t>02</w:t>
      </w:r>
      <w:r>
        <w:t>. november 202</w:t>
      </w:r>
      <w:r w:rsidR="004B044F">
        <w:t>5</w:t>
      </w:r>
      <w:r>
        <w:t>.</w:t>
      </w:r>
    </w:p>
    <w:p w14:paraId="5875F7CB" w14:textId="77777777" w:rsidR="008433EF" w:rsidRDefault="008433EF" w:rsidP="008433EF">
      <w:pPr>
        <w:pStyle w:val="Overskrift2"/>
      </w:pPr>
      <w:r>
        <w:t>Pris</w:t>
      </w:r>
    </w:p>
    <w:p w14:paraId="40B00335" w14:textId="3325CE7F" w:rsidR="008433EF" w:rsidRDefault="008433EF" w:rsidP="008433EF">
      <w:pPr>
        <w:pStyle w:val="standard0"/>
      </w:pPr>
      <w:r>
        <w:t>Prisen for 202</w:t>
      </w:r>
      <w:r w:rsidR="004B044F">
        <w:t>5</w:t>
      </w:r>
      <w:r>
        <w:t xml:space="preserve"> er kr </w:t>
      </w:r>
      <w:r w:rsidR="004B044F">
        <w:t>41</w:t>
      </w:r>
      <w:r>
        <w:t xml:space="preserve"> 000. Inkludert i dette er overnatting, lunsj og middag på hverdager i Nairobi, misjonsturer og en helgetur!</w:t>
      </w:r>
    </w:p>
    <w:p w14:paraId="3B77E7A3" w14:textId="77777777" w:rsidR="008433EF" w:rsidRDefault="008433EF" w:rsidP="008433EF">
      <w:pPr>
        <w:pStyle w:val="standard0"/>
      </w:pPr>
      <w:r>
        <w:lastRenderedPageBreak/>
        <w:t>Det som kommer i tillegg av utgifter er flybillett, visum, vaksiner og reiseforsikring, samt andre aktiviteter du selv ønsker, som f.eks. safari. </w:t>
      </w:r>
    </w:p>
    <w:p w14:paraId="112365A1" w14:textId="77777777" w:rsidR="008433EF" w:rsidRDefault="008433EF" w:rsidP="008433EF">
      <w:pPr>
        <w:pStyle w:val="Overskrift2"/>
      </w:pPr>
      <w:r>
        <w:t>Søknad og inntak</w:t>
      </w:r>
    </w:p>
    <w:p w14:paraId="15FE9514" w14:textId="63EBC5D0" w:rsidR="008433EF" w:rsidRDefault="008433EF" w:rsidP="008433EF">
      <w:pPr>
        <w:pStyle w:val="standard0"/>
      </w:pPr>
      <w:r>
        <w:t xml:space="preserve">Det er mulig å søke på TID vekst fra </w:t>
      </w:r>
      <w:r w:rsidR="00BB19F9">
        <w:t>1</w:t>
      </w:r>
      <w:r w:rsidR="004B044F">
        <w:t>.</w:t>
      </w:r>
      <w:r>
        <w:t xml:space="preserve"> </w:t>
      </w:r>
      <w:r w:rsidR="00BB19F9">
        <w:t>desember</w:t>
      </w:r>
      <w:r w:rsidR="004B044F">
        <w:t xml:space="preserve"> 2024.</w:t>
      </w:r>
      <w:r>
        <w:t xml:space="preserve"> Deltakerne blir tatt inn fortløpende og vi har plass til 20 stk. Gruppesammensetning og helseutfordringer er også kriterier som blir vektlagt ved inntak.</w:t>
      </w:r>
    </w:p>
    <w:p w14:paraId="62A9E499" w14:textId="77777777" w:rsidR="008433EF" w:rsidRDefault="008433EF" w:rsidP="008433EF">
      <w:pPr>
        <w:pStyle w:val="standard0"/>
      </w:pPr>
      <w:hyperlink r:id="rId7" w:history="1">
        <w:r>
          <w:rPr>
            <w:rStyle w:val="Hyperkobling"/>
          </w:rPr>
          <w:t>Søknadsskjema finner du på denne siden.</w:t>
        </w:r>
      </w:hyperlink>
    </w:p>
    <w:p w14:paraId="4B242474" w14:textId="77777777" w:rsidR="008433EF" w:rsidRDefault="008433EF" w:rsidP="008433EF">
      <w:pPr>
        <w:pStyle w:val="Overskrift2"/>
      </w:pPr>
      <w:r>
        <w:t>Kontaktinfo</w:t>
      </w:r>
    </w:p>
    <w:p w14:paraId="44974BEF" w14:textId="77777777" w:rsidR="008433EF" w:rsidRDefault="008433EF" w:rsidP="004B044F">
      <w:pPr>
        <w:pStyle w:val="Liste2"/>
        <w:numPr>
          <w:ilvl w:val="0"/>
          <w:numId w:val="7"/>
        </w:numPr>
      </w:pPr>
      <w:r>
        <w:t>Epost: </w:t>
      </w:r>
      <w:hyperlink r:id="rId8" w:history="1">
        <w:r>
          <w:rPr>
            <w:rStyle w:val="Hyperkobling"/>
          </w:rPr>
          <w:t>tid@nlm.no</w:t>
        </w:r>
      </w:hyperlink>
    </w:p>
    <w:p w14:paraId="7B48E8D6" w14:textId="77777777" w:rsidR="008433EF" w:rsidRDefault="008433EF" w:rsidP="004B044F">
      <w:pPr>
        <w:pStyle w:val="Punktliste3"/>
      </w:pPr>
      <w:r>
        <w:t xml:space="preserve">Telefon: </w:t>
      </w:r>
    </w:p>
    <w:p w14:paraId="371951DA" w14:textId="77777777" w:rsidR="008433EF" w:rsidRDefault="008433EF" w:rsidP="004B044F">
      <w:pPr>
        <w:pStyle w:val="Liste4"/>
        <w:numPr>
          <w:ilvl w:val="1"/>
          <w:numId w:val="7"/>
        </w:numPr>
      </w:pPr>
      <w:r>
        <w:t>Andreas Barbøl: +254 715 496 514</w:t>
      </w:r>
    </w:p>
    <w:p w14:paraId="6165F8A0" w14:textId="23E26A25" w:rsidR="008433EF" w:rsidRDefault="008433EF" w:rsidP="004B044F">
      <w:pPr>
        <w:pStyle w:val="Liste4"/>
        <w:numPr>
          <w:ilvl w:val="1"/>
          <w:numId w:val="7"/>
        </w:numPr>
      </w:pPr>
      <w:r>
        <w:t>Liv Tone Barbøl: +254 718 546 177</w:t>
      </w:r>
    </w:p>
    <w:p w14:paraId="5DF0E55E" w14:textId="4A6B7636" w:rsidR="00B20E16" w:rsidRPr="00BA7744" w:rsidRDefault="00B20E16" w:rsidP="008433EF">
      <w:pPr>
        <w:pStyle w:val="Standard"/>
        <w:spacing w:after="240" w:line="360" w:lineRule="auto"/>
        <w:rPr>
          <w:rFonts w:ascii="Calibri" w:hAnsi="Calibri" w:cs="Calibri"/>
        </w:rPr>
      </w:pPr>
    </w:p>
    <w:sectPr w:rsidR="00B20E16" w:rsidRPr="00BA7744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8EEE9" w14:textId="77777777" w:rsidR="007103BE" w:rsidRDefault="007103BE">
      <w:r>
        <w:separator/>
      </w:r>
    </w:p>
  </w:endnote>
  <w:endnote w:type="continuationSeparator" w:id="0">
    <w:p w14:paraId="5C4DA535" w14:textId="77777777" w:rsidR="007103BE" w:rsidRDefault="0071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Regular">
    <w:altName w:val="Roboto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2C6DC" w14:textId="77777777" w:rsidR="00B20E16" w:rsidRDefault="00B20E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5389F" w14:textId="77777777" w:rsidR="007103BE" w:rsidRDefault="007103BE">
      <w:r>
        <w:separator/>
      </w:r>
    </w:p>
  </w:footnote>
  <w:footnote w:type="continuationSeparator" w:id="0">
    <w:p w14:paraId="166D31F7" w14:textId="77777777" w:rsidR="007103BE" w:rsidRDefault="00710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4027C" w14:textId="77777777" w:rsidR="00B20E16" w:rsidRDefault="00B20E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AF106598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7459F"/>
    <w:multiLevelType w:val="hybridMultilevel"/>
    <w:tmpl w:val="43A6A9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5599C"/>
    <w:multiLevelType w:val="hybridMultilevel"/>
    <w:tmpl w:val="1E1EEB14"/>
    <w:styleLink w:val="Punkttegn"/>
    <w:lvl w:ilvl="0" w:tplc="FE163414">
      <w:start w:val="1"/>
      <w:numFmt w:val="bullet"/>
      <w:lvlText w:val="•"/>
      <w:lvlJc w:val="left"/>
      <w:pPr>
        <w:ind w:left="720" w:hanging="500"/>
      </w:pPr>
      <w:rPr>
        <w:rFonts w:ascii="Roboto Regular" w:eastAsia="Roboto Regular" w:hAnsi="Roboto Regular" w:cs="Robot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1" w:tplc="5414F96E">
      <w:start w:val="1"/>
      <w:numFmt w:val="bullet"/>
      <w:lvlText w:val="◦"/>
      <w:lvlJc w:val="left"/>
      <w:pPr>
        <w:ind w:left="144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78E8DDF4">
      <w:start w:val="1"/>
      <w:numFmt w:val="bullet"/>
      <w:lvlText w:val="◦"/>
      <w:lvlJc w:val="left"/>
      <w:pPr>
        <w:ind w:left="216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53BA6564">
      <w:start w:val="1"/>
      <w:numFmt w:val="bullet"/>
      <w:lvlText w:val="◦"/>
      <w:lvlJc w:val="left"/>
      <w:pPr>
        <w:ind w:left="288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19FC5B36">
      <w:start w:val="1"/>
      <w:numFmt w:val="bullet"/>
      <w:lvlText w:val="◦"/>
      <w:lvlJc w:val="left"/>
      <w:pPr>
        <w:ind w:left="360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7AA6D684">
      <w:start w:val="1"/>
      <w:numFmt w:val="bullet"/>
      <w:lvlText w:val="◦"/>
      <w:lvlJc w:val="left"/>
      <w:pPr>
        <w:ind w:left="432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4038FDDC">
      <w:start w:val="1"/>
      <w:numFmt w:val="bullet"/>
      <w:lvlText w:val="◦"/>
      <w:lvlJc w:val="left"/>
      <w:pPr>
        <w:ind w:left="504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9F7E2FBA">
      <w:start w:val="1"/>
      <w:numFmt w:val="bullet"/>
      <w:lvlText w:val="◦"/>
      <w:lvlJc w:val="left"/>
      <w:pPr>
        <w:ind w:left="576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8064E0CA">
      <w:start w:val="1"/>
      <w:numFmt w:val="bullet"/>
      <w:lvlText w:val="◦"/>
      <w:lvlJc w:val="left"/>
      <w:pPr>
        <w:ind w:left="648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42EB63EB"/>
    <w:multiLevelType w:val="hybridMultilevel"/>
    <w:tmpl w:val="DB90B8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70F1D"/>
    <w:multiLevelType w:val="hybridMultilevel"/>
    <w:tmpl w:val="1E1EEB14"/>
    <w:numStyleLink w:val="Punkttegn"/>
  </w:abstractNum>
  <w:abstractNum w:abstractNumId="5" w15:restartNumberingAfterBreak="0">
    <w:nsid w:val="5667695A"/>
    <w:multiLevelType w:val="hybridMultilevel"/>
    <w:tmpl w:val="EE42EA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8596A"/>
    <w:multiLevelType w:val="multilevel"/>
    <w:tmpl w:val="ED3C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422195">
    <w:abstractNumId w:val="2"/>
  </w:num>
  <w:num w:numId="2" w16cid:durableId="1278560192">
    <w:abstractNumId w:val="4"/>
  </w:num>
  <w:num w:numId="3" w16cid:durableId="1532574059">
    <w:abstractNumId w:val="4"/>
    <w:lvlOverride w:ilvl="0">
      <w:lvl w:ilvl="0" w:tplc="3F923B88">
        <w:start w:val="1"/>
        <w:numFmt w:val="bullet"/>
        <w:lvlText w:val="•"/>
        <w:lvlJc w:val="left"/>
        <w:pPr>
          <w:ind w:left="720" w:hanging="500"/>
        </w:pPr>
        <w:rPr>
          <w:rFonts w:ascii="Roboto Regular" w:eastAsia="Roboto Regular" w:hAnsi="Roboto Regular" w:cs="Roboto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32601328">
        <w:start w:val="1"/>
        <w:numFmt w:val="bullet"/>
        <w:lvlText w:val="•"/>
        <w:lvlJc w:val="left"/>
        <w:pPr>
          <w:ind w:left="940" w:hanging="500"/>
        </w:pPr>
        <w:rPr>
          <w:rFonts w:ascii="Roboto Regular" w:eastAsia="Roboto Regular" w:hAnsi="Roboto Regular" w:cs="Roboto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6614809A">
        <w:start w:val="1"/>
        <w:numFmt w:val="bullet"/>
        <w:lvlText w:val="•"/>
        <w:lvlJc w:val="left"/>
        <w:pPr>
          <w:ind w:left="1160" w:hanging="500"/>
        </w:pPr>
        <w:rPr>
          <w:rFonts w:ascii="Roboto Regular" w:eastAsia="Roboto Regular" w:hAnsi="Roboto Regular" w:cs="Roboto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F824377C">
        <w:start w:val="1"/>
        <w:numFmt w:val="bullet"/>
        <w:lvlText w:val="•"/>
        <w:lvlJc w:val="left"/>
        <w:pPr>
          <w:ind w:left="1380" w:hanging="500"/>
        </w:pPr>
        <w:rPr>
          <w:rFonts w:ascii="Roboto Regular" w:eastAsia="Roboto Regular" w:hAnsi="Roboto Regular" w:cs="Roboto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E4007A2C">
        <w:start w:val="1"/>
        <w:numFmt w:val="bullet"/>
        <w:lvlText w:val="•"/>
        <w:lvlJc w:val="left"/>
        <w:pPr>
          <w:ind w:left="1600" w:hanging="500"/>
        </w:pPr>
        <w:rPr>
          <w:rFonts w:ascii="Roboto Regular" w:eastAsia="Roboto Regular" w:hAnsi="Roboto Regular" w:cs="Roboto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5E80E532">
        <w:start w:val="1"/>
        <w:numFmt w:val="bullet"/>
        <w:lvlText w:val="•"/>
        <w:lvlJc w:val="left"/>
        <w:pPr>
          <w:ind w:left="1820" w:hanging="500"/>
        </w:pPr>
        <w:rPr>
          <w:rFonts w:ascii="Roboto Regular" w:eastAsia="Roboto Regular" w:hAnsi="Roboto Regular" w:cs="Roboto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39840F2E">
        <w:start w:val="1"/>
        <w:numFmt w:val="bullet"/>
        <w:lvlText w:val="•"/>
        <w:lvlJc w:val="left"/>
        <w:pPr>
          <w:ind w:left="2040" w:hanging="500"/>
        </w:pPr>
        <w:rPr>
          <w:rFonts w:ascii="Roboto Regular" w:eastAsia="Roboto Regular" w:hAnsi="Roboto Regular" w:cs="Roboto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C03A0A48">
        <w:start w:val="1"/>
        <w:numFmt w:val="bullet"/>
        <w:lvlText w:val="•"/>
        <w:lvlJc w:val="left"/>
        <w:pPr>
          <w:ind w:left="2260" w:hanging="500"/>
        </w:pPr>
        <w:rPr>
          <w:rFonts w:ascii="Roboto Regular" w:eastAsia="Roboto Regular" w:hAnsi="Roboto Regular" w:cs="Roboto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E81ADB9A">
        <w:start w:val="1"/>
        <w:numFmt w:val="bullet"/>
        <w:lvlText w:val="•"/>
        <w:lvlJc w:val="left"/>
        <w:pPr>
          <w:ind w:left="2480" w:hanging="500"/>
        </w:pPr>
        <w:rPr>
          <w:rFonts w:ascii="Roboto Regular" w:eastAsia="Roboto Regular" w:hAnsi="Roboto Regular" w:cs="Roboto Regula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 w16cid:durableId="2091999454">
    <w:abstractNumId w:val="1"/>
  </w:num>
  <w:num w:numId="5" w16cid:durableId="553129036">
    <w:abstractNumId w:val="5"/>
  </w:num>
  <w:num w:numId="6" w16cid:durableId="1183863427">
    <w:abstractNumId w:val="3"/>
  </w:num>
  <w:num w:numId="7" w16cid:durableId="1787651633">
    <w:abstractNumId w:val="6"/>
  </w:num>
  <w:num w:numId="8" w16cid:durableId="84783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E16"/>
    <w:rsid w:val="00071672"/>
    <w:rsid w:val="0019322D"/>
    <w:rsid w:val="002B6127"/>
    <w:rsid w:val="002F7012"/>
    <w:rsid w:val="002F7633"/>
    <w:rsid w:val="003E48E4"/>
    <w:rsid w:val="00427FDA"/>
    <w:rsid w:val="004B044F"/>
    <w:rsid w:val="004C61CE"/>
    <w:rsid w:val="005A4216"/>
    <w:rsid w:val="006E0AB6"/>
    <w:rsid w:val="007103BE"/>
    <w:rsid w:val="00805FC4"/>
    <w:rsid w:val="008433EF"/>
    <w:rsid w:val="00A36E20"/>
    <w:rsid w:val="00B20E16"/>
    <w:rsid w:val="00BA5EB7"/>
    <w:rsid w:val="00BA7744"/>
    <w:rsid w:val="00BB19F9"/>
    <w:rsid w:val="00C527CD"/>
    <w:rsid w:val="00C64A12"/>
    <w:rsid w:val="00D556A8"/>
    <w:rsid w:val="00D713C8"/>
    <w:rsid w:val="00DD052C"/>
    <w:rsid w:val="00E30080"/>
    <w:rsid w:val="00EF7231"/>
    <w:rsid w:val="00F0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8E50"/>
  <w15:docId w15:val="{239FA293-0261-4B1C-83F8-E8323D29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Overskrift2">
    <w:name w:val="heading 2"/>
    <w:basedOn w:val="Normal"/>
    <w:link w:val="Overskrift2Tegn"/>
    <w:uiPriority w:val="9"/>
    <w:qFormat/>
    <w:rsid w:val="008433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Pr>
      <w:rFonts w:ascii="Helvetica Neue" w:hAnsi="Helvetica Neue" w:cs="Arial Unicode MS"/>
      <w:color w:val="000000"/>
      <w:sz w:val="22"/>
      <w:szCs w:val="22"/>
    </w:rPr>
  </w:style>
  <w:style w:type="numbering" w:customStyle="1" w:styleId="Punkttegn">
    <w:name w:val="Punkttegn"/>
    <w:pPr>
      <w:numPr>
        <w:numId w:val="1"/>
      </w:numPr>
    </w:pPr>
  </w:style>
  <w:style w:type="character" w:customStyle="1" w:styleId="Ingen">
    <w:name w:val="Ingen"/>
  </w:style>
  <w:style w:type="character" w:customStyle="1" w:styleId="Hyperlink0">
    <w:name w:val="Hyperlink.0"/>
    <w:basedOn w:val="Ingen"/>
    <w:rPr>
      <w:color w:val="A02E43"/>
      <w:u w:val="single"/>
    </w:rPr>
  </w:style>
  <w:style w:type="character" w:customStyle="1" w:styleId="Hyperlink1">
    <w:name w:val="Hyperlink.1"/>
    <w:basedOn w:val="Ingen"/>
    <w:rPr>
      <w:color w:val="A02E43"/>
      <w:u w:val="single"/>
    </w:rPr>
  </w:style>
  <w:style w:type="character" w:customStyle="1" w:styleId="Hyperlink2">
    <w:name w:val="Hyperlink.2"/>
    <w:basedOn w:val="Hyperkobling"/>
    <w:rPr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30080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433EF"/>
    <w:rPr>
      <w:rFonts w:eastAsia="Times New Roman"/>
      <w:b/>
      <w:bCs/>
      <w:sz w:val="36"/>
      <w:szCs w:val="36"/>
      <w:bdr w:val="none" w:sz="0" w:space="0" w:color="auto"/>
    </w:rPr>
  </w:style>
  <w:style w:type="paragraph" w:customStyle="1" w:styleId="standard0">
    <w:name w:val="standard"/>
    <w:basedOn w:val="Normal"/>
    <w:rsid w:val="008433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nb-NO" w:eastAsia="nb-NO"/>
    </w:rPr>
  </w:style>
  <w:style w:type="paragraph" w:styleId="NormalWeb">
    <w:name w:val="Normal (Web)"/>
    <w:basedOn w:val="Normal"/>
    <w:uiPriority w:val="99"/>
    <w:semiHidden/>
    <w:unhideWhenUsed/>
    <w:rsid w:val="008433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nb-NO" w:eastAsia="nb-NO"/>
    </w:rPr>
  </w:style>
  <w:style w:type="paragraph" w:styleId="Liste2">
    <w:name w:val="List 2"/>
    <w:basedOn w:val="Normal"/>
    <w:uiPriority w:val="99"/>
    <w:unhideWhenUsed/>
    <w:rsid w:val="004B044F"/>
    <w:pPr>
      <w:ind w:left="566" w:hanging="283"/>
      <w:contextualSpacing/>
    </w:pPr>
  </w:style>
  <w:style w:type="paragraph" w:styleId="Liste4">
    <w:name w:val="List 4"/>
    <w:basedOn w:val="Normal"/>
    <w:uiPriority w:val="99"/>
    <w:unhideWhenUsed/>
    <w:rsid w:val="004B044F"/>
    <w:pPr>
      <w:ind w:left="1132" w:hanging="283"/>
      <w:contextualSpacing/>
    </w:pPr>
  </w:style>
  <w:style w:type="paragraph" w:styleId="Punktliste3">
    <w:name w:val="List Bullet 3"/>
    <w:basedOn w:val="Normal"/>
    <w:uiPriority w:val="99"/>
    <w:unhideWhenUsed/>
    <w:rsid w:val="004B044F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6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d@nlm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lm.no/bidra-i-arbeidet/tjeneste/teft-familie2/sokna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423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Barbøl</dc:creator>
  <cp:lastModifiedBy>Andreas Barbøl</cp:lastModifiedBy>
  <cp:revision>3</cp:revision>
  <dcterms:created xsi:type="dcterms:W3CDTF">2024-11-26T12:28:00Z</dcterms:created>
  <dcterms:modified xsi:type="dcterms:W3CDTF">2024-11-26T12:31:00Z</dcterms:modified>
</cp:coreProperties>
</file>