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B677" w14:textId="77939D20" w:rsidR="00915B18" w:rsidRPr="00656C33" w:rsidRDefault="00915B18">
      <w:pPr>
        <w:rPr>
          <w:rFonts w:asciiTheme="minorHAnsi" w:hAnsiTheme="minorHAnsi" w:cstheme="minorHAnsi"/>
          <w:noProof/>
          <w:lang w:val="en-US"/>
        </w:rPr>
      </w:pPr>
      <w:r w:rsidRPr="00656C33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B5099DF" wp14:editId="54925222">
            <wp:simplePos x="0" y="0"/>
            <wp:positionH relativeFrom="margin">
              <wp:posOffset>3371850</wp:posOffset>
            </wp:positionH>
            <wp:positionV relativeFrom="margin">
              <wp:posOffset>-238125</wp:posOffset>
            </wp:positionV>
            <wp:extent cx="2669540" cy="878840"/>
            <wp:effectExtent l="0" t="0" r="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A2698" w14:textId="77777777" w:rsidR="00915B18" w:rsidRPr="00656C33" w:rsidRDefault="00915B18">
      <w:pPr>
        <w:rPr>
          <w:rFonts w:asciiTheme="minorHAnsi" w:hAnsiTheme="minorHAnsi" w:cstheme="minorHAnsi"/>
          <w:noProof/>
          <w:lang w:val="en-US"/>
        </w:rPr>
      </w:pPr>
    </w:p>
    <w:p w14:paraId="26230C25" w14:textId="77777777" w:rsidR="00915B18" w:rsidRPr="00656C33" w:rsidRDefault="00915B18">
      <w:pPr>
        <w:rPr>
          <w:rFonts w:asciiTheme="minorHAnsi" w:hAnsiTheme="minorHAnsi" w:cstheme="minorHAnsi"/>
          <w:noProof/>
          <w:lang w:val="en-US"/>
        </w:rPr>
      </w:pPr>
    </w:p>
    <w:p w14:paraId="36A8BA44" w14:textId="05887A92" w:rsidR="00915B18" w:rsidRPr="00656C33" w:rsidRDefault="00915B18" w:rsidP="00915B18">
      <w:pPr>
        <w:jc w:val="center"/>
        <w:rPr>
          <w:rFonts w:asciiTheme="minorHAnsi" w:hAnsiTheme="minorHAnsi" w:cstheme="minorHAnsi"/>
          <w:sz w:val="48"/>
          <w:szCs w:val="48"/>
          <w:lang w:val="en-US"/>
        </w:rPr>
      </w:pPr>
      <w:r w:rsidRPr="00656C33">
        <w:rPr>
          <w:rFonts w:asciiTheme="minorHAnsi" w:hAnsiTheme="minorHAnsi" w:cstheme="minorHAnsi"/>
          <w:sz w:val="48"/>
          <w:szCs w:val="48"/>
          <w:lang w:val="en-US"/>
        </w:rPr>
        <w:t>Reporting about suspected mismanagement</w:t>
      </w:r>
      <w:r w:rsidR="0049548A" w:rsidRPr="00656C33">
        <w:rPr>
          <w:rFonts w:asciiTheme="minorHAnsi" w:hAnsiTheme="minorHAnsi" w:cstheme="minorHAnsi"/>
          <w:sz w:val="48"/>
          <w:szCs w:val="48"/>
          <w:lang w:val="en-US"/>
        </w:rPr>
        <w:t xml:space="preserve">, </w:t>
      </w:r>
      <w:r w:rsidR="001E07D7" w:rsidRPr="00656C33">
        <w:rPr>
          <w:rFonts w:asciiTheme="minorHAnsi" w:hAnsiTheme="minorHAnsi" w:cstheme="minorHAnsi"/>
          <w:sz w:val="48"/>
          <w:szCs w:val="48"/>
          <w:lang w:val="en-US"/>
        </w:rPr>
        <w:t>harassment, or abuse</w:t>
      </w:r>
      <w:r w:rsidR="0049548A" w:rsidRPr="00656C33">
        <w:rPr>
          <w:rFonts w:asciiTheme="minorHAnsi" w:hAnsiTheme="minorHAnsi" w:cstheme="minorHAnsi"/>
          <w:sz w:val="48"/>
          <w:szCs w:val="48"/>
          <w:lang w:val="en-US"/>
        </w:rPr>
        <w:t xml:space="preserve"> of power </w:t>
      </w:r>
    </w:p>
    <w:p w14:paraId="0F29339A" w14:textId="77777777" w:rsidR="00915B18" w:rsidRPr="00656C33" w:rsidRDefault="00915B18" w:rsidP="00915B18">
      <w:pPr>
        <w:rPr>
          <w:rFonts w:asciiTheme="minorHAnsi" w:hAnsiTheme="minorHAnsi" w:cstheme="minorHAnsi"/>
          <w:b/>
          <w:szCs w:val="22"/>
          <w:u w:val="single"/>
          <w:lang w:val="en-US"/>
        </w:rPr>
      </w:pPr>
    </w:p>
    <w:p w14:paraId="212FA201" w14:textId="134D14F2" w:rsidR="00915B18" w:rsidRPr="00656C33" w:rsidRDefault="00915B18" w:rsidP="00915B18">
      <w:pPr>
        <w:rPr>
          <w:rFonts w:asciiTheme="minorHAnsi" w:hAnsiTheme="minorHAnsi" w:cstheme="minorHAnsi"/>
          <w:b/>
          <w:szCs w:val="22"/>
          <w:u w:val="single"/>
          <w:lang w:val="en-US"/>
        </w:rPr>
      </w:pPr>
      <w:r w:rsidRPr="00656C33">
        <w:rPr>
          <w:rFonts w:asciiTheme="minorHAnsi" w:hAnsiTheme="minorHAnsi" w:cstheme="minorHAnsi"/>
          <w:b/>
          <w:szCs w:val="22"/>
          <w:u w:val="single"/>
          <w:lang w:val="en-US"/>
        </w:rPr>
        <w:t>To report is being loyal</w:t>
      </w:r>
    </w:p>
    <w:p w14:paraId="3B66C959" w14:textId="71A4EA27" w:rsidR="00915B18" w:rsidRPr="00656C33" w:rsidRDefault="00915B18" w:rsidP="00915B18">
      <w:pPr>
        <w:rPr>
          <w:rFonts w:asciiTheme="minorHAnsi" w:hAnsiTheme="minorHAnsi" w:cstheme="minorHAnsi"/>
          <w:lang w:val="en-US" w:eastAsia="en-US"/>
        </w:rPr>
      </w:pPr>
      <w:r w:rsidRPr="00656C33">
        <w:rPr>
          <w:rFonts w:asciiTheme="minorHAnsi" w:hAnsiTheme="minorHAnsi" w:cstheme="minorHAnsi"/>
          <w:lang w:val="en-US" w:eastAsia="en-US"/>
        </w:rPr>
        <w:t>Alerting about suspected mismanagement</w:t>
      </w:r>
      <w:r w:rsidR="0049548A" w:rsidRPr="00656C33">
        <w:rPr>
          <w:rFonts w:asciiTheme="minorHAnsi" w:hAnsiTheme="minorHAnsi" w:cstheme="minorHAnsi"/>
          <w:lang w:val="en-US" w:eastAsia="en-US"/>
        </w:rPr>
        <w:t>, misuse of power, or harassment</w:t>
      </w:r>
      <w:r w:rsidRPr="00656C33">
        <w:rPr>
          <w:rFonts w:asciiTheme="minorHAnsi" w:hAnsiTheme="minorHAnsi" w:cstheme="minorHAnsi"/>
          <w:lang w:val="en-US" w:eastAsia="en-US"/>
        </w:rPr>
        <w:t xml:space="preserve"> means being loyal to the organization and to the assignment we have been entrusted. It helps us correct any mistakes or shortcomings and to improve our work and management. </w:t>
      </w:r>
    </w:p>
    <w:p w14:paraId="5109AA99" w14:textId="77777777" w:rsidR="00915B18" w:rsidRPr="00656C33" w:rsidRDefault="00915B18" w:rsidP="00915B18">
      <w:pPr>
        <w:rPr>
          <w:rFonts w:asciiTheme="minorHAnsi" w:hAnsiTheme="minorHAnsi" w:cstheme="minorHAnsi"/>
          <w:u w:val="single"/>
          <w:lang w:val="en-US" w:eastAsia="en-US"/>
        </w:rPr>
      </w:pPr>
      <w:r w:rsidRPr="00656C33">
        <w:rPr>
          <w:rFonts w:asciiTheme="minorHAnsi" w:hAnsiTheme="minorHAnsi" w:cstheme="minorHAnsi"/>
          <w:b/>
          <w:bCs/>
          <w:u w:val="single"/>
          <w:lang w:val="en-US" w:eastAsia="en-US"/>
        </w:rPr>
        <w:t>Who can file a complaint?</w:t>
      </w:r>
      <w:r w:rsidRPr="00656C33">
        <w:rPr>
          <w:rFonts w:asciiTheme="minorHAnsi" w:hAnsiTheme="minorHAnsi" w:cstheme="minorHAnsi"/>
          <w:u w:val="single"/>
          <w:lang w:val="en-US" w:eastAsia="en-US"/>
        </w:rPr>
        <w:t xml:space="preserve"> </w:t>
      </w:r>
    </w:p>
    <w:p w14:paraId="7AE29D80" w14:textId="77777777" w:rsidR="00915B18" w:rsidRPr="00656C33" w:rsidRDefault="00915B18" w:rsidP="00915B18">
      <w:pPr>
        <w:rPr>
          <w:rFonts w:asciiTheme="minorHAnsi" w:hAnsiTheme="minorHAnsi" w:cstheme="minorHAnsi"/>
          <w:lang w:val="en-US" w:eastAsia="en-US"/>
        </w:rPr>
      </w:pPr>
      <w:r w:rsidRPr="00656C33">
        <w:rPr>
          <w:rFonts w:asciiTheme="minorHAnsi" w:hAnsiTheme="minorHAnsi" w:cstheme="minorHAnsi"/>
          <w:lang w:val="en-US" w:eastAsia="en-US"/>
        </w:rPr>
        <w:t>All employees of the organization or the project can file a complaint. Other people affiliated with the work can also report.</w:t>
      </w:r>
    </w:p>
    <w:p w14:paraId="26720985" w14:textId="1EE19996" w:rsidR="00915B18" w:rsidRPr="00656C33" w:rsidRDefault="00915B18" w:rsidP="00915B18">
      <w:pPr>
        <w:rPr>
          <w:rFonts w:asciiTheme="minorHAnsi" w:hAnsiTheme="minorHAnsi" w:cstheme="minorHAnsi"/>
          <w:u w:val="single"/>
          <w:lang w:val="en-US" w:eastAsia="en-US"/>
        </w:rPr>
      </w:pPr>
      <w:r w:rsidRPr="00656C33">
        <w:rPr>
          <w:rFonts w:asciiTheme="minorHAnsi" w:hAnsiTheme="minorHAnsi" w:cstheme="minorHAnsi"/>
          <w:sz w:val="6"/>
          <w:szCs w:val="8"/>
          <w:lang w:val="en-US" w:eastAsia="en-US"/>
        </w:rPr>
        <w:t> </w:t>
      </w:r>
      <w:r w:rsidRPr="00656C33">
        <w:rPr>
          <w:rFonts w:asciiTheme="minorHAnsi" w:hAnsiTheme="minorHAnsi" w:cstheme="minorHAnsi"/>
          <w:b/>
          <w:bCs/>
          <w:u w:val="single"/>
          <w:lang w:val="en-US" w:eastAsia="en-US"/>
        </w:rPr>
        <w:t>What can a complaint be about?</w:t>
      </w:r>
      <w:r w:rsidRPr="00656C33">
        <w:rPr>
          <w:rFonts w:asciiTheme="minorHAnsi" w:hAnsiTheme="minorHAnsi" w:cstheme="minorHAnsi"/>
          <w:u w:val="single"/>
          <w:lang w:val="en-US" w:eastAsia="en-US"/>
        </w:rPr>
        <w:t xml:space="preserve"> </w:t>
      </w:r>
    </w:p>
    <w:p w14:paraId="7FE400CA" w14:textId="77777777" w:rsidR="00915B18" w:rsidRPr="00656C33" w:rsidRDefault="00915B18" w:rsidP="00915B18">
      <w:pPr>
        <w:rPr>
          <w:rFonts w:asciiTheme="minorHAnsi" w:hAnsiTheme="minorHAnsi" w:cstheme="minorHAnsi"/>
          <w:lang w:val="en-US" w:eastAsia="en-US"/>
        </w:rPr>
      </w:pPr>
      <w:r w:rsidRPr="00656C33">
        <w:rPr>
          <w:rFonts w:asciiTheme="minorHAnsi" w:hAnsiTheme="minorHAnsi" w:cstheme="minorHAnsi"/>
          <w:lang w:val="en-US" w:eastAsia="en-US"/>
        </w:rPr>
        <w:t xml:space="preserve">Incidents include among other issues: </w:t>
      </w:r>
    </w:p>
    <w:p w14:paraId="68FF3E8A" w14:textId="77777777" w:rsidR="00915B18" w:rsidRPr="00656C33" w:rsidRDefault="00915B18" w:rsidP="00915B18">
      <w:pPr>
        <w:numPr>
          <w:ilvl w:val="0"/>
          <w:numId w:val="4"/>
        </w:numPr>
        <w:spacing w:after="0"/>
        <w:rPr>
          <w:rFonts w:asciiTheme="minorHAnsi" w:hAnsiTheme="minorHAnsi" w:cstheme="minorHAnsi"/>
          <w:lang w:val="en-US" w:eastAsia="en-US"/>
        </w:rPr>
      </w:pPr>
      <w:r w:rsidRPr="00656C33">
        <w:rPr>
          <w:rFonts w:asciiTheme="minorHAnsi" w:hAnsiTheme="minorHAnsi" w:cstheme="minorHAnsi"/>
          <w:lang w:val="en-US" w:eastAsia="en-US"/>
        </w:rPr>
        <w:t>Corruption and other forms of financial irregularities such as misappropriation, theft, fraud and embezzlement</w:t>
      </w:r>
    </w:p>
    <w:p w14:paraId="15A78BD0" w14:textId="6DE8136B" w:rsidR="00915B18" w:rsidRPr="00656C33" w:rsidRDefault="00915B18" w:rsidP="00915B18">
      <w:pPr>
        <w:numPr>
          <w:ilvl w:val="0"/>
          <w:numId w:val="4"/>
        </w:numPr>
        <w:spacing w:after="0"/>
        <w:rPr>
          <w:rFonts w:asciiTheme="minorHAnsi" w:hAnsiTheme="minorHAnsi" w:cstheme="minorHAnsi"/>
          <w:lang w:val="en-US" w:eastAsia="en-US"/>
        </w:rPr>
      </w:pPr>
      <w:r w:rsidRPr="00656C33">
        <w:rPr>
          <w:rFonts w:asciiTheme="minorHAnsi" w:hAnsiTheme="minorHAnsi" w:cstheme="minorHAnsi"/>
          <w:lang w:val="en-US" w:eastAsia="en-US"/>
        </w:rPr>
        <w:t>Violating ethical standards,</w:t>
      </w:r>
      <w:r w:rsidR="0049548A" w:rsidRPr="00656C33">
        <w:rPr>
          <w:rFonts w:asciiTheme="minorHAnsi" w:hAnsiTheme="minorHAnsi" w:cstheme="minorHAnsi"/>
          <w:lang w:val="en-US" w:eastAsia="en-US"/>
        </w:rPr>
        <w:t xml:space="preserve"> sexual</w:t>
      </w:r>
      <w:r w:rsidRPr="00656C33">
        <w:rPr>
          <w:rFonts w:asciiTheme="minorHAnsi" w:hAnsiTheme="minorHAnsi" w:cstheme="minorHAnsi"/>
          <w:lang w:val="en-US" w:eastAsia="en-US"/>
        </w:rPr>
        <w:t xml:space="preserve"> harassment, discrimination, abuse of power or nepotism </w:t>
      </w:r>
    </w:p>
    <w:p w14:paraId="17B3EBCC" w14:textId="77777777" w:rsidR="00915B18" w:rsidRPr="00656C33" w:rsidRDefault="00915B18" w:rsidP="00915B18">
      <w:pPr>
        <w:numPr>
          <w:ilvl w:val="0"/>
          <w:numId w:val="4"/>
        </w:numPr>
        <w:spacing w:after="0"/>
        <w:rPr>
          <w:rFonts w:asciiTheme="minorHAnsi" w:hAnsiTheme="minorHAnsi" w:cstheme="minorHAnsi"/>
          <w:lang w:val="en-US" w:eastAsia="en-US"/>
        </w:rPr>
      </w:pPr>
      <w:r w:rsidRPr="00656C33">
        <w:rPr>
          <w:rFonts w:asciiTheme="minorHAnsi" w:hAnsiTheme="minorHAnsi" w:cstheme="minorHAnsi"/>
          <w:lang w:val="en-US" w:eastAsia="en-US"/>
        </w:rPr>
        <w:t>Violating national laws or internal regulations</w:t>
      </w:r>
    </w:p>
    <w:p w14:paraId="2FB8B3AD" w14:textId="77777777" w:rsidR="00915B18" w:rsidRPr="00656C33" w:rsidRDefault="00915B18" w:rsidP="00915B18">
      <w:pPr>
        <w:numPr>
          <w:ilvl w:val="0"/>
          <w:numId w:val="4"/>
        </w:numPr>
        <w:spacing w:after="0"/>
        <w:rPr>
          <w:rFonts w:asciiTheme="minorHAnsi" w:hAnsiTheme="minorHAnsi" w:cstheme="minorHAnsi"/>
          <w:lang w:val="en-US" w:eastAsia="en-US"/>
        </w:rPr>
      </w:pPr>
      <w:r w:rsidRPr="00656C33">
        <w:rPr>
          <w:rFonts w:asciiTheme="minorHAnsi" w:hAnsiTheme="minorHAnsi" w:cstheme="minorHAnsi"/>
          <w:lang w:val="en-US" w:eastAsia="en-US"/>
        </w:rPr>
        <w:t xml:space="preserve">Drug abuse or conditions creating a bad work </w:t>
      </w:r>
      <w:proofErr w:type="gramStart"/>
      <w:r w:rsidRPr="00656C33">
        <w:rPr>
          <w:rFonts w:asciiTheme="minorHAnsi" w:hAnsiTheme="minorHAnsi" w:cstheme="minorHAnsi"/>
          <w:lang w:val="en-US" w:eastAsia="en-US"/>
        </w:rPr>
        <w:t>environment</w:t>
      </w:r>
      <w:proofErr w:type="gramEnd"/>
      <w:r w:rsidRPr="00656C33">
        <w:rPr>
          <w:rFonts w:asciiTheme="minorHAnsi" w:hAnsiTheme="minorHAnsi" w:cstheme="minorHAnsi"/>
          <w:lang w:val="en-US" w:eastAsia="en-US"/>
        </w:rPr>
        <w:t xml:space="preserve"> </w:t>
      </w:r>
    </w:p>
    <w:p w14:paraId="5BD1CF2F" w14:textId="77777777" w:rsidR="00915B18" w:rsidRPr="00656C33" w:rsidRDefault="00915B18" w:rsidP="00915B18">
      <w:pPr>
        <w:numPr>
          <w:ilvl w:val="0"/>
          <w:numId w:val="4"/>
        </w:numPr>
        <w:spacing w:after="0"/>
        <w:rPr>
          <w:rFonts w:asciiTheme="minorHAnsi" w:hAnsiTheme="minorHAnsi" w:cstheme="minorHAnsi"/>
          <w:lang w:val="en-US" w:eastAsia="en-US"/>
        </w:rPr>
      </w:pPr>
      <w:r w:rsidRPr="00656C33">
        <w:rPr>
          <w:rFonts w:asciiTheme="minorHAnsi" w:hAnsiTheme="minorHAnsi" w:cstheme="minorHAnsi"/>
          <w:lang w:val="en-US" w:eastAsia="en-US"/>
        </w:rPr>
        <w:t xml:space="preserve">Behaviors that can put others’ health and life at </w:t>
      </w:r>
      <w:proofErr w:type="gramStart"/>
      <w:r w:rsidRPr="00656C33">
        <w:rPr>
          <w:rFonts w:asciiTheme="minorHAnsi" w:hAnsiTheme="minorHAnsi" w:cstheme="minorHAnsi"/>
          <w:lang w:val="en-US" w:eastAsia="en-US"/>
        </w:rPr>
        <w:t>risk</w:t>
      </w:r>
      <w:proofErr w:type="gramEnd"/>
    </w:p>
    <w:p w14:paraId="51B0277F" w14:textId="77777777" w:rsidR="0049548A" w:rsidRPr="00656C33" w:rsidRDefault="0049548A" w:rsidP="0049548A">
      <w:pPr>
        <w:numPr>
          <w:ilvl w:val="0"/>
          <w:numId w:val="4"/>
        </w:numPr>
        <w:spacing w:after="0"/>
        <w:rPr>
          <w:rFonts w:asciiTheme="minorHAnsi" w:hAnsiTheme="minorHAnsi" w:cstheme="minorHAnsi"/>
          <w:lang w:val="en-US" w:eastAsia="en-US"/>
        </w:rPr>
      </w:pPr>
      <w:r w:rsidRPr="00656C33">
        <w:rPr>
          <w:rFonts w:asciiTheme="minorHAnsi" w:hAnsiTheme="minorHAnsi" w:cstheme="minorHAnsi"/>
          <w:lang w:val="en-US" w:eastAsia="en-US"/>
        </w:rPr>
        <w:t xml:space="preserve">Sending erroneous reports or manipulating financial reports </w:t>
      </w:r>
    </w:p>
    <w:p w14:paraId="1B062807" w14:textId="77777777" w:rsidR="00915B18" w:rsidRPr="00656C33" w:rsidRDefault="00915B18" w:rsidP="00915B18">
      <w:pPr>
        <w:numPr>
          <w:ilvl w:val="0"/>
          <w:numId w:val="4"/>
        </w:numPr>
        <w:spacing w:after="0"/>
        <w:rPr>
          <w:rFonts w:asciiTheme="minorHAnsi" w:hAnsiTheme="minorHAnsi" w:cstheme="minorHAnsi"/>
          <w:lang w:val="en-US" w:eastAsia="en-US"/>
        </w:rPr>
      </w:pPr>
      <w:r w:rsidRPr="00656C33">
        <w:rPr>
          <w:rFonts w:asciiTheme="minorHAnsi" w:hAnsiTheme="minorHAnsi" w:cstheme="minorHAnsi"/>
          <w:lang w:val="en-US" w:eastAsia="en-US"/>
        </w:rPr>
        <w:t xml:space="preserve">Threats to the environment, pollution and environmental destruction associated with the </w:t>
      </w:r>
      <w:proofErr w:type="gramStart"/>
      <w:r w:rsidRPr="00656C33">
        <w:rPr>
          <w:rFonts w:asciiTheme="minorHAnsi" w:hAnsiTheme="minorHAnsi" w:cstheme="minorHAnsi"/>
          <w:lang w:val="en-US" w:eastAsia="en-US"/>
        </w:rPr>
        <w:t>project</w:t>
      </w:r>
      <w:proofErr w:type="gramEnd"/>
      <w:r w:rsidRPr="00656C33">
        <w:rPr>
          <w:rFonts w:asciiTheme="minorHAnsi" w:hAnsiTheme="minorHAnsi" w:cstheme="minorHAnsi"/>
          <w:lang w:val="en-US" w:eastAsia="en-US"/>
        </w:rPr>
        <w:t xml:space="preserve"> </w:t>
      </w:r>
    </w:p>
    <w:p w14:paraId="563A41E0" w14:textId="77777777" w:rsidR="00915B18" w:rsidRPr="00656C33" w:rsidRDefault="00915B18" w:rsidP="00915B18">
      <w:pPr>
        <w:rPr>
          <w:rFonts w:asciiTheme="minorHAnsi" w:hAnsiTheme="minorHAnsi" w:cstheme="minorHAnsi"/>
          <w:sz w:val="6"/>
          <w:szCs w:val="8"/>
          <w:lang w:val="en-US" w:eastAsia="en-US"/>
        </w:rPr>
      </w:pPr>
      <w:r w:rsidRPr="00656C33">
        <w:rPr>
          <w:rFonts w:asciiTheme="minorHAnsi" w:hAnsiTheme="minorHAnsi" w:cstheme="minorHAnsi"/>
          <w:sz w:val="6"/>
          <w:szCs w:val="8"/>
          <w:lang w:val="en-US" w:eastAsia="en-US"/>
        </w:rPr>
        <w:t> </w:t>
      </w:r>
    </w:p>
    <w:p w14:paraId="13FE0419" w14:textId="77777777" w:rsidR="00915B18" w:rsidRPr="00656C33" w:rsidRDefault="00915B18" w:rsidP="00915B18">
      <w:pPr>
        <w:rPr>
          <w:rFonts w:asciiTheme="minorHAnsi" w:hAnsiTheme="minorHAnsi" w:cstheme="minorHAnsi"/>
          <w:u w:val="single"/>
          <w:lang w:val="en-US" w:eastAsia="en-US"/>
        </w:rPr>
      </w:pPr>
      <w:r w:rsidRPr="00656C33">
        <w:rPr>
          <w:rFonts w:asciiTheme="minorHAnsi" w:hAnsiTheme="minorHAnsi" w:cstheme="minorHAnsi"/>
          <w:b/>
          <w:bCs/>
          <w:u w:val="single"/>
          <w:lang w:val="en-US" w:eastAsia="en-US"/>
        </w:rPr>
        <w:t>How can I file a complaint?</w:t>
      </w:r>
      <w:r w:rsidRPr="00656C33">
        <w:rPr>
          <w:rFonts w:asciiTheme="minorHAnsi" w:hAnsiTheme="minorHAnsi" w:cstheme="minorHAnsi"/>
          <w:u w:val="single"/>
          <w:lang w:val="en-US" w:eastAsia="en-US"/>
        </w:rPr>
        <w:t xml:space="preserve"> </w:t>
      </w:r>
    </w:p>
    <w:p w14:paraId="12EFDEC5" w14:textId="77777777" w:rsidR="00915B18" w:rsidRPr="00656C33" w:rsidRDefault="00915B18" w:rsidP="00915B18">
      <w:pPr>
        <w:rPr>
          <w:rFonts w:asciiTheme="minorHAnsi" w:hAnsiTheme="minorHAnsi" w:cstheme="minorHAnsi"/>
          <w:lang w:val="en-US" w:eastAsia="en-US"/>
        </w:rPr>
      </w:pPr>
      <w:r w:rsidRPr="00656C33">
        <w:rPr>
          <w:rFonts w:asciiTheme="minorHAnsi" w:hAnsiTheme="minorHAnsi" w:cstheme="minorHAnsi"/>
          <w:lang w:val="en-US" w:eastAsia="en-US"/>
        </w:rPr>
        <w:t xml:space="preserve">You can file a report through one or several of the following channels: </w:t>
      </w:r>
    </w:p>
    <w:p w14:paraId="1741DB13" w14:textId="77777777" w:rsidR="00915B18" w:rsidRPr="00656C33" w:rsidRDefault="00915B18" w:rsidP="00915B18">
      <w:pPr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Cs w:val="22"/>
          <w:lang w:val="en-US"/>
        </w:rPr>
      </w:pPr>
      <w:r w:rsidRPr="00656C33">
        <w:rPr>
          <w:rFonts w:asciiTheme="minorHAnsi" w:hAnsiTheme="minorHAnsi" w:cstheme="minorHAnsi"/>
          <w:b/>
          <w:color w:val="000000"/>
          <w:szCs w:val="22"/>
          <w:lang w:val="en-US"/>
        </w:rPr>
        <w:t>Internally to NLM</w:t>
      </w:r>
    </w:p>
    <w:p w14:paraId="547E2185" w14:textId="7C89EC64" w:rsidR="00915B18" w:rsidRPr="00656C33" w:rsidRDefault="00915B18" w:rsidP="00915B18">
      <w:pPr>
        <w:numPr>
          <w:ilvl w:val="0"/>
          <w:numId w:val="3"/>
        </w:numPr>
        <w:spacing w:after="0"/>
        <w:rPr>
          <w:rFonts w:asciiTheme="minorHAnsi" w:hAnsiTheme="minorHAnsi" w:cstheme="minorHAnsi"/>
          <w:color w:val="000000"/>
          <w:szCs w:val="22"/>
          <w:lang w:val="en-US"/>
        </w:rPr>
      </w:pPr>
      <w:r w:rsidRPr="00656C33">
        <w:rPr>
          <w:rFonts w:asciiTheme="minorHAnsi" w:hAnsiTheme="minorHAnsi" w:cstheme="minorHAnsi"/>
          <w:color w:val="000000"/>
          <w:szCs w:val="22"/>
          <w:lang w:val="en-US"/>
        </w:rPr>
        <w:t xml:space="preserve">To NLM’s resident representative: </w:t>
      </w:r>
      <w:r w:rsidRPr="00656C33">
        <w:rPr>
          <w:rFonts w:asciiTheme="minorHAnsi" w:hAnsiTheme="minorHAnsi" w:cstheme="minorHAnsi"/>
          <w:color w:val="000000"/>
          <w:szCs w:val="22"/>
          <w:highlight w:val="yellow"/>
          <w:lang w:val="en-US"/>
        </w:rPr>
        <w:t>(fill in e-mail</w:t>
      </w:r>
      <w:r w:rsidR="0049548A" w:rsidRPr="00656C33">
        <w:rPr>
          <w:rFonts w:asciiTheme="minorHAnsi" w:hAnsiTheme="minorHAnsi" w:cstheme="minorHAnsi"/>
          <w:color w:val="000000"/>
          <w:szCs w:val="22"/>
          <w:highlight w:val="yellow"/>
          <w:lang w:val="en-US"/>
        </w:rPr>
        <w:t xml:space="preserve"> </w:t>
      </w:r>
      <w:r w:rsidRPr="00656C33">
        <w:rPr>
          <w:rFonts w:asciiTheme="minorHAnsi" w:hAnsiTheme="minorHAnsi" w:cstheme="minorHAnsi"/>
          <w:color w:val="000000"/>
          <w:szCs w:val="22"/>
          <w:highlight w:val="yellow"/>
          <w:lang w:val="en-US"/>
        </w:rPr>
        <w:t>address or phone number)</w:t>
      </w:r>
    </w:p>
    <w:p w14:paraId="633B0333" w14:textId="0BBD8D3F" w:rsidR="00915B18" w:rsidRPr="00656C33" w:rsidRDefault="00915B18" w:rsidP="00915B18">
      <w:pPr>
        <w:numPr>
          <w:ilvl w:val="0"/>
          <w:numId w:val="3"/>
        </w:numPr>
        <w:spacing w:after="0"/>
        <w:rPr>
          <w:rFonts w:asciiTheme="minorHAnsi" w:hAnsiTheme="minorHAnsi" w:cstheme="minorHAnsi"/>
          <w:color w:val="000000"/>
          <w:szCs w:val="22"/>
          <w:lang w:val="en-US"/>
        </w:rPr>
      </w:pPr>
      <w:r w:rsidRPr="00656C33">
        <w:rPr>
          <w:rFonts w:asciiTheme="minorHAnsi" w:hAnsiTheme="minorHAnsi" w:cstheme="minorHAnsi"/>
          <w:color w:val="000000"/>
          <w:szCs w:val="22"/>
          <w:lang w:val="en-US"/>
        </w:rPr>
        <w:t xml:space="preserve">Other local contact person: </w:t>
      </w:r>
      <w:r w:rsidRPr="00656C33">
        <w:rPr>
          <w:rFonts w:asciiTheme="minorHAnsi" w:hAnsiTheme="minorHAnsi" w:cstheme="minorHAnsi"/>
          <w:color w:val="000000"/>
          <w:szCs w:val="22"/>
          <w:highlight w:val="yellow"/>
          <w:lang w:val="en-US"/>
        </w:rPr>
        <w:t>(If any, fill in e-mail address or phone number)</w:t>
      </w:r>
    </w:p>
    <w:p w14:paraId="6BFB9411" w14:textId="523EA1F0" w:rsidR="00915B18" w:rsidRPr="00656C33" w:rsidRDefault="00915B18" w:rsidP="00915B18">
      <w:pPr>
        <w:numPr>
          <w:ilvl w:val="0"/>
          <w:numId w:val="3"/>
        </w:numPr>
        <w:spacing w:after="0"/>
        <w:rPr>
          <w:rFonts w:asciiTheme="minorHAnsi" w:hAnsiTheme="minorHAnsi" w:cstheme="minorHAnsi"/>
          <w:color w:val="000000"/>
          <w:szCs w:val="22"/>
          <w:lang w:val="en-US"/>
        </w:rPr>
      </w:pPr>
      <w:r w:rsidRPr="00656C33">
        <w:rPr>
          <w:rFonts w:asciiTheme="minorHAnsi" w:hAnsiTheme="minorHAnsi" w:cstheme="minorHAnsi"/>
          <w:color w:val="000000"/>
          <w:szCs w:val="22"/>
          <w:lang w:val="en-US"/>
        </w:rPr>
        <w:t xml:space="preserve">To NLM’s head office and the regional leader </w:t>
      </w:r>
      <w:r w:rsidRPr="00656C33">
        <w:rPr>
          <w:rFonts w:asciiTheme="minorHAnsi" w:hAnsiTheme="minorHAnsi" w:cstheme="minorHAnsi"/>
          <w:color w:val="000000"/>
          <w:szCs w:val="22"/>
          <w:highlight w:val="yellow"/>
          <w:lang w:val="en-US"/>
        </w:rPr>
        <w:t>(fill in e-mail</w:t>
      </w:r>
      <w:r w:rsidR="0049548A" w:rsidRPr="00656C33">
        <w:rPr>
          <w:rFonts w:asciiTheme="minorHAnsi" w:hAnsiTheme="minorHAnsi" w:cstheme="minorHAnsi"/>
          <w:color w:val="000000"/>
          <w:szCs w:val="22"/>
          <w:highlight w:val="yellow"/>
          <w:lang w:val="en-US"/>
        </w:rPr>
        <w:t xml:space="preserve"> </w:t>
      </w:r>
      <w:r w:rsidRPr="00656C33">
        <w:rPr>
          <w:rFonts w:asciiTheme="minorHAnsi" w:hAnsiTheme="minorHAnsi" w:cstheme="minorHAnsi"/>
          <w:color w:val="000000"/>
          <w:szCs w:val="22"/>
          <w:highlight w:val="yellow"/>
          <w:lang w:val="en-US"/>
        </w:rPr>
        <w:t>address)</w:t>
      </w:r>
      <w:r w:rsidRPr="00656C33">
        <w:rPr>
          <w:rFonts w:asciiTheme="minorHAnsi" w:hAnsiTheme="minorHAnsi" w:cstheme="minorHAnsi"/>
          <w:color w:val="000000"/>
          <w:szCs w:val="22"/>
          <w:lang w:val="en-US"/>
        </w:rPr>
        <w:t xml:space="preserve"> or the development office: </w:t>
      </w:r>
      <w:hyperlink r:id="rId12" w:history="1">
        <w:r w:rsidRPr="00656C33">
          <w:rPr>
            <w:rStyle w:val="Hyperkobling"/>
            <w:rFonts w:asciiTheme="minorHAnsi" w:hAnsiTheme="minorHAnsi" w:cstheme="minorHAnsi"/>
            <w:szCs w:val="22"/>
            <w:lang w:val="en-US"/>
          </w:rPr>
          <w:t>evannes@nlm.no</w:t>
        </w:r>
      </w:hyperlink>
      <w:r w:rsidRPr="00656C33">
        <w:rPr>
          <w:rFonts w:asciiTheme="minorHAnsi" w:hAnsiTheme="minorHAnsi" w:cstheme="minorHAnsi"/>
          <w:color w:val="000000"/>
          <w:szCs w:val="22"/>
          <w:lang w:val="en-US"/>
        </w:rPr>
        <w:t xml:space="preserve">  </w:t>
      </w:r>
    </w:p>
    <w:p w14:paraId="69E97DA7" w14:textId="3048C091" w:rsidR="00656C33" w:rsidRPr="00656C33" w:rsidRDefault="00656C33" w:rsidP="00656C33">
      <w:pPr>
        <w:numPr>
          <w:ilvl w:val="1"/>
          <w:numId w:val="3"/>
        </w:numPr>
        <w:spacing w:after="0"/>
        <w:rPr>
          <w:rFonts w:asciiTheme="minorHAnsi" w:hAnsiTheme="minorHAnsi" w:cstheme="minorHAnsi"/>
          <w:color w:val="000000"/>
          <w:szCs w:val="22"/>
          <w:lang w:val="en-US"/>
        </w:rPr>
      </w:pPr>
      <w:r w:rsidRPr="00656C33">
        <w:rPr>
          <w:rFonts w:asciiTheme="minorHAnsi" w:hAnsiTheme="minorHAnsi" w:cstheme="minorHAnsi"/>
          <w:color w:val="000000"/>
          <w:szCs w:val="22"/>
          <w:lang w:val="en-US"/>
        </w:rPr>
        <w:t xml:space="preserve">Complaints received locally must be reported to NLM’s head office </w:t>
      </w:r>
      <w:proofErr w:type="gramStart"/>
      <w:r w:rsidRPr="00656C33">
        <w:rPr>
          <w:rFonts w:asciiTheme="minorHAnsi" w:hAnsiTheme="minorHAnsi" w:cstheme="minorHAnsi"/>
          <w:color w:val="000000"/>
          <w:szCs w:val="22"/>
          <w:lang w:val="en-US"/>
        </w:rPr>
        <w:t>immediately</w:t>
      </w:r>
      <w:proofErr w:type="gramEnd"/>
    </w:p>
    <w:p w14:paraId="2D6C3D1F" w14:textId="77777777" w:rsidR="00915B18" w:rsidRPr="00656C33" w:rsidRDefault="00915B18" w:rsidP="00915B18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color w:val="000000"/>
          <w:szCs w:val="22"/>
          <w:lang w:val="en-US"/>
        </w:rPr>
      </w:pPr>
      <w:r w:rsidRPr="00656C33">
        <w:rPr>
          <w:rFonts w:asciiTheme="minorHAnsi" w:hAnsiTheme="minorHAnsi" w:cstheme="minorHAnsi"/>
          <w:b/>
          <w:color w:val="000000"/>
          <w:szCs w:val="22"/>
          <w:lang w:val="en-US"/>
        </w:rPr>
        <w:t xml:space="preserve">External complaint to Digni </w:t>
      </w:r>
    </w:p>
    <w:p w14:paraId="2C71AC4C" w14:textId="77777777" w:rsidR="00915B18" w:rsidRPr="00656C33" w:rsidRDefault="00915B18" w:rsidP="00915B18">
      <w:pPr>
        <w:ind w:left="720"/>
        <w:rPr>
          <w:rFonts w:asciiTheme="minorHAnsi" w:hAnsiTheme="minorHAnsi" w:cstheme="minorHAnsi"/>
          <w:color w:val="000000"/>
          <w:szCs w:val="22"/>
          <w:lang w:val="en-US"/>
        </w:rPr>
      </w:pPr>
      <w:r w:rsidRPr="00656C33">
        <w:rPr>
          <w:rFonts w:asciiTheme="minorHAnsi" w:hAnsiTheme="minorHAnsi" w:cstheme="minorHAnsi"/>
          <w:color w:val="000000"/>
          <w:szCs w:val="22"/>
          <w:lang w:val="en-US"/>
        </w:rPr>
        <w:t>This is an alternative for development projects supported by Digni:</w:t>
      </w:r>
    </w:p>
    <w:p w14:paraId="7C8CAA1B" w14:textId="79500560" w:rsidR="009342A2" w:rsidRDefault="00FF409E" w:rsidP="00915B18">
      <w:pPr>
        <w:numPr>
          <w:ilvl w:val="0"/>
          <w:numId w:val="2"/>
        </w:numPr>
        <w:spacing w:after="0"/>
        <w:rPr>
          <w:rStyle w:val="Hyperkobling"/>
          <w:rFonts w:asciiTheme="minorHAnsi" w:hAnsiTheme="minorHAnsi" w:cstheme="minorHAnsi"/>
          <w:szCs w:val="22"/>
          <w:lang w:val="en-US"/>
        </w:rPr>
      </w:pPr>
      <w:r w:rsidRPr="00656C33">
        <w:rPr>
          <w:rFonts w:asciiTheme="minorHAnsi" w:hAnsiTheme="minorHAnsi" w:cstheme="minorHAnsi"/>
          <w:color w:val="000000"/>
          <w:szCs w:val="22"/>
          <w:lang w:val="en-US"/>
        </w:rPr>
        <w:t>Digni’s whistleblowing channel</w:t>
      </w:r>
      <w:r w:rsidR="00915B18" w:rsidRPr="00656C33">
        <w:rPr>
          <w:rFonts w:asciiTheme="minorHAnsi" w:hAnsiTheme="minorHAnsi" w:cstheme="minorHAnsi"/>
          <w:color w:val="000000"/>
          <w:szCs w:val="22"/>
          <w:lang w:val="en-US"/>
        </w:rPr>
        <w:t xml:space="preserve">: </w:t>
      </w:r>
      <w:hyperlink r:id="rId13" w:history="1">
        <w:r w:rsidRPr="00656C33">
          <w:rPr>
            <w:rStyle w:val="Hyperkobling"/>
            <w:rFonts w:asciiTheme="minorHAnsi" w:hAnsiTheme="minorHAnsi" w:cstheme="minorHAnsi"/>
            <w:szCs w:val="22"/>
            <w:lang w:val="en-US"/>
          </w:rPr>
          <w:t>https://digni.integrityline.com/frontpage</w:t>
        </w:r>
      </w:hyperlink>
    </w:p>
    <w:p w14:paraId="0DEB2864" w14:textId="77777777" w:rsidR="009342A2" w:rsidRDefault="009342A2">
      <w:pPr>
        <w:spacing w:after="160" w:line="259" w:lineRule="auto"/>
        <w:rPr>
          <w:rStyle w:val="Hyperkobling"/>
          <w:rFonts w:asciiTheme="minorHAnsi" w:hAnsiTheme="minorHAnsi" w:cstheme="minorHAnsi"/>
          <w:szCs w:val="22"/>
          <w:lang w:val="en-US"/>
        </w:rPr>
      </w:pPr>
      <w:r>
        <w:rPr>
          <w:rStyle w:val="Hyperkobling"/>
          <w:rFonts w:asciiTheme="minorHAnsi" w:hAnsiTheme="minorHAnsi" w:cstheme="minorHAnsi"/>
          <w:szCs w:val="22"/>
          <w:lang w:val="en-US"/>
        </w:rPr>
        <w:br w:type="page"/>
      </w:r>
    </w:p>
    <w:p w14:paraId="40759132" w14:textId="77777777" w:rsidR="00915B18" w:rsidRPr="00656C33" w:rsidRDefault="00915B18" w:rsidP="009342A2">
      <w:pPr>
        <w:spacing w:after="0"/>
        <w:ind w:left="1080"/>
        <w:rPr>
          <w:rFonts w:asciiTheme="minorHAnsi" w:hAnsiTheme="minorHAnsi" w:cstheme="minorHAnsi"/>
          <w:color w:val="000000"/>
          <w:szCs w:val="22"/>
          <w:lang w:val="en-US"/>
        </w:rPr>
      </w:pPr>
    </w:p>
    <w:p w14:paraId="5DFE2C51" w14:textId="77777777" w:rsidR="009342A2" w:rsidRPr="00656C33" w:rsidRDefault="009342A2" w:rsidP="009342A2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en-US"/>
        </w:rPr>
      </w:pPr>
      <w:r w:rsidRPr="00656C33">
        <w:rPr>
          <w:rFonts w:asciiTheme="minorHAnsi" w:hAnsiTheme="minorHAnsi" w:cstheme="minorHAnsi"/>
          <w:b/>
          <w:bCs/>
          <w:sz w:val="48"/>
          <w:szCs w:val="48"/>
          <w:lang w:val="en-US"/>
        </w:rPr>
        <w:t xml:space="preserve">Report form </w:t>
      </w:r>
    </w:p>
    <w:p w14:paraId="7AF71057" w14:textId="77777777" w:rsidR="009342A2" w:rsidRPr="00656C33" w:rsidRDefault="009342A2" w:rsidP="009342A2">
      <w:pPr>
        <w:rPr>
          <w:rFonts w:asciiTheme="minorHAnsi" w:hAnsiTheme="minorHAnsi" w:cstheme="minorHAnsi"/>
          <w:b/>
          <w:bCs/>
          <w:szCs w:val="22"/>
          <w:lang w:val="en-US"/>
        </w:rPr>
      </w:pPr>
      <w:r w:rsidRPr="00656C33">
        <w:rPr>
          <w:rFonts w:asciiTheme="minorHAnsi" w:hAnsiTheme="minorHAnsi" w:cstheme="minorHAnsi"/>
          <w:b/>
          <w:bCs/>
          <w:szCs w:val="22"/>
          <w:lang w:val="en-US"/>
        </w:rPr>
        <w:t>Suspicion of:</w:t>
      </w:r>
    </w:p>
    <w:p w14:paraId="733ACF8A" w14:textId="77777777" w:rsidR="009342A2" w:rsidRPr="00656C33" w:rsidRDefault="009342A2" w:rsidP="009342A2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b/>
          <w:bCs/>
          <w:szCs w:val="22"/>
          <w:lang w:val="en-US"/>
        </w:rPr>
      </w:pPr>
      <w:r w:rsidRPr="00656C33">
        <w:rPr>
          <w:rFonts w:asciiTheme="minorHAnsi" w:hAnsiTheme="minorHAnsi" w:cstheme="minorHAnsi"/>
          <w:b/>
          <w:bCs/>
          <w:szCs w:val="22"/>
          <w:lang w:val="en-US"/>
        </w:rPr>
        <w:t xml:space="preserve">financial irregularities, </w:t>
      </w:r>
    </w:p>
    <w:p w14:paraId="3238DDBD" w14:textId="77777777" w:rsidR="009342A2" w:rsidRPr="00656C33" w:rsidRDefault="009342A2" w:rsidP="009342A2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b/>
          <w:bCs/>
          <w:szCs w:val="22"/>
          <w:lang w:val="en-US"/>
        </w:rPr>
      </w:pPr>
      <w:r w:rsidRPr="00656C33">
        <w:rPr>
          <w:rFonts w:asciiTheme="minorHAnsi" w:hAnsiTheme="minorHAnsi" w:cstheme="minorHAnsi"/>
          <w:b/>
          <w:bCs/>
          <w:szCs w:val="22"/>
          <w:lang w:val="en-US"/>
        </w:rPr>
        <w:t>sexual exploitation, abuse or harassment</w:t>
      </w:r>
    </w:p>
    <w:p w14:paraId="4A9F7832" w14:textId="77777777" w:rsidR="009342A2" w:rsidRPr="00656C33" w:rsidRDefault="009342A2" w:rsidP="009342A2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b/>
          <w:bCs/>
          <w:szCs w:val="22"/>
          <w:lang w:val="en-US"/>
        </w:rPr>
      </w:pPr>
      <w:r w:rsidRPr="00656C33">
        <w:rPr>
          <w:rFonts w:asciiTheme="minorHAnsi" w:hAnsiTheme="minorHAnsi" w:cstheme="minorHAnsi"/>
          <w:b/>
          <w:bCs/>
          <w:szCs w:val="22"/>
          <w:lang w:val="en-US"/>
        </w:rPr>
        <w:t>other mismanagement or misuse of power</w:t>
      </w:r>
    </w:p>
    <w:p w14:paraId="62D2FC84" w14:textId="77777777" w:rsidR="009342A2" w:rsidRPr="00656C33" w:rsidRDefault="009342A2" w:rsidP="009342A2">
      <w:pPr>
        <w:tabs>
          <w:tab w:val="left" w:pos="540"/>
        </w:tabs>
        <w:rPr>
          <w:rFonts w:asciiTheme="minorHAnsi" w:hAnsiTheme="minorHAnsi" w:cstheme="minorHAnsi"/>
          <w:szCs w:val="22"/>
          <w:lang w:val="en-US"/>
        </w:rPr>
      </w:pPr>
      <w:r w:rsidRPr="00656C33">
        <w:rPr>
          <w:rFonts w:asciiTheme="minorHAnsi" w:hAnsiTheme="minorHAnsi" w:cstheme="minorHAnsi"/>
          <w:b/>
          <w:bCs/>
          <w:i/>
          <w:iCs/>
          <w:szCs w:val="22"/>
          <w:lang w:val="en-US"/>
        </w:rPr>
        <w:t xml:space="preserve">To be filled in by the informer. </w:t>
      </w:r>
    </w:p>
    <w:p w14:paraId="532E3270" w14:textId="77777777" w:rsidR="009342A2" w:rsidRPr="00656C33" w:rsidRDefault="009342A2" w:rsidP="009342A2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56C33">
        <w:rPr>
          <w:rFonts w:asciiTheme="minorHAnsi" w:hAnsiTheme="minorHAnsi" w:cstheme="minorHAnsi"/>
          <w:b/>
          <w:bCs/>
          <w:sz w:val="22"/>
          <w:szCs w:val="22"/>
          <w:lang w:val="en-US"/>
        </w:rPr>
        <w:t>Country and name of the project that this report refers to.</w:t>
      </w:r>
    </w:p>
    <w:p w14:paraId="2E51CE67" w14:textId="77777777" w:rsidR="009342A2" w:rsidRPr="00656C33" w:rsidRDefault="009342A2" w:rsidP="0093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14:paraId="1368057C" w14:textId="77777777" w:rsidR="009342A2" w:rsidRPr="00656C33" w:rsidRDefault="009342A2" w:rsidP="0093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14:paraId="18A72524" w14:textId="77777777" w:rsidR="009342A2" w:rsidRPr="00656C33" w:rsidRDefault="009342A2" w:rsidP="009342A2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56C33">
        <w:rPr>
          <w:rFonts w:asciiTheme="minorHAnsi" w:hAnsiTheme="minorHAnsi" w:cstheme="minorHAnsi"/>
          <w:b/>
          <w:bCs/>
          <w:sz w:val="22"/>
          <w:szCs w:val="22"/>
          <w:lang w:val="en-US"/>
        </w:rPr>
        <w:t>When and where did the incident(s) concerning this case take place?</w:t>
      </w:r>
    </w:p>
    <w:p w14:paraId="5F48874E" w14:textId="77777777" w:rsidR="009342A2" w:rsidRPr="00656C33" w:rsidRDefault="009342A2" w:rsidP="0093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14:paraId="7C7BA222" w14:textId="77777777" w:rsidR="009342A2" w:rsidRPr="00656C33" w:rsidRDefault="009342A2" w:rsidP="0093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14:paraId="2E07FAA6" w14:textId="77777777" w:rsidR="009342A2" w:rsidRPr="00656C33" w:rsidRDefault="009342A2" w:rsidP="009342A2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gramStart"/>
      <w:r w:rsidRPr="00656C33">
        <w:rPr>
          <w:rFonts w:asciiTheme="minorHAnsi" w:hAnsiTheme="minorHAnsi" w:cstheme="minorHAnsi"/>
          <w:b/>
          <w:bCs/>
          <w:sz w:val="22"/>
          <w:szCs w:val="22"/>
          <w:lang w:val="en-US"/>
        </w:rPr>
        <w:t>Describe briefly</w:t>
      </w:r>
      <w:proofErr w:type="gramEnd"/>
      <w:r w:rsidRPr="00656C3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the incident/this case: </w:t>
      </w:r>
    </w:p>
    <w:p w14:paraId="0327755F" w14:textId="77777777" w:rsidR="009342A2" w:rsidRPr="00656C33" w:rsidRDefault="009342A2" w:rsidP="0093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14:paraId="1BCE606E" w14:textId="77777777" w:rsidR="009342A2" w:rsidRPr="00656C33" w:rsidRDefault="009342A2" w:rsidP="0093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14:paraId="5756282A" w14:textId="77777777" w:rsidR="009342A2" w:rsidRPr="00656C33" w:rsidRDefault="009342A2" w:rsidP="0093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14:paraId="1F4FB9B0" w14:textId="77777777" w:rsidR="009342A2" w:rsidRPr="00656C33" w:rsidRDefault="009342A2" w:rsidP="0093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14:paraId="50935407" w14:textId="77777777" w:rsidR="009342A2" w:rsidRPr="00656C33" w:rsidRDefault="009342A2" w:rsidP="009342A2">
      <w:pPr>
        <w:numPr>
          <w:ilvl w:val="0"/>
          <w:numId w:val="5"/>
        </w:numPr>
        <w:tabs>
          <w:tab w:val="left" w:pos="540"/>
        </w:tabs>
        <w:spacing w:after="0"/>
        <w:rPr>
          <w:rFonts w:asciiTheme="minorHAnsi" w:hAnsiTheme="minorHAnsi" w:cstheme="minorHAnsi"/>
          <w:b/>
          <w:szCs w:val="22"/>
          <w:lang w:val="en-US"/>
        </w:rPr>
      </w:pPr>
      <w:r w:rsidRPr="00656C33">
        <w:rPr>
          <w:rFonts w:asciiTheme="minorHAnsi" w:hAnsiTheme="minorHAnsi" w:cstheme="minorHAnsi"/>
          <w:b/>
          <w:szCs w:val="22"/>
          <w:lang w:val="en-US"/>
        </w:rPr>
        <w:t xml:space="preserve">  Attachments:</w:t>
      </w:r>
    </w:p>
    <w:p w14:paraId="3F0B6822" w14:textId="77777777" w:rsidR="009342A2" w:rsidRPr="00656C33" w:rsidRDefault="009342A2" w:rsidP="0093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  <w:lang w:val="en-US"/>
        </w:rPr>
      </w:pPr>
      <w:r w:rsidRPr="00656C33">
        <w:rPr>
          <w:rFonts w:asciiTheme="minorHAnsi" w:hAnsiTheme="minorHAnsi" w:cstheme="minorHAnsi"/>
          <w:szCs w:val="22"/>
          <w:lang w:val="en-US"/>
        </w:rPr>
        <w:t>1.</w:t>
      </w:r>
    </w:p>
    <w:p w14:paraId="33A6C727" w14:textId="77777777" w:rsidR="009342A2" w:rsidRPr="00656C33" w:rsidRDefault="009342A2" w:rsidP="0093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  <w:lang w:val="en-US"/>
        </w:rPr>
      </w:pPr>
      <w:r w:rsidRPr="00656C33">
        <w:rPr>
          <w:rFonts w:asciiTheme="minorHAnsi" w:hAnsiTheme="minorHAnsi" w:cstheme="minorHAnsi"/>
          <w:szCs w:val="22"/>
          <w:lang w:val="en-US"/>
        </w:rPr>
        <w:t>2.</w:t>
      </w:r>
    </w:p>
    <w:p w14:paraId="2033051A" w14:textId="77777777" w:rsidR="009342A2" w:rsidRPr="00656C33" w:rsidRDefault="009342A2" w:rsidP="0093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  <w:lang w:val="en-US"/>
        </w:rPr>
      </w:pPr>
      <w:r w:rsidRPr="00656C33">
        <w:rPr>
          <w:rFonts w:asciiTheme="minorHAnsi" w:hAnsiTheme="minorHAnsi" w:cstheme="minorHAnsi"/>
          <w:szCs w:val="22"/>
          <w:lang w:val="en-US"/>
        </w:rPr>
        <w:t>…</w:t>
      </w:r>
      <w:proofErr w:type="spellStart"/>
      <w:r w:rsidRPr="00656C33">
        <w:rPr>
          <w:rFonts w:asciiTheme="minorHAnsi" w:hAnsiTheme="minorHAnsi" w:cstheme="minorHAnsi"/>
          <w:szCs w:val="22"/>
          <w:lang w:val="en-US"/>
        </w:rPr>
        <w:t>etc</w:t>
      </w:r>
      <w:proofErr w:type="spellEnd"/>
      <w:r w:rsidRPr="00656C33">
        <w:rPr>
          <w:rFonts w:asciiTheme="minorHAnsi" w:hAnsiTheme="minorHAnsi" w:cstheme="minorHAnsi"/>
          <w:szCs w:val="22"/>
          <w:lang w:val="en-US"/>
        </w:rPr>
        <w:t xml:space="preserve">, </w:t>
      </w:r>
    </w:p>
    <w:p w14:paraId="6057796E" w14:textId="1B62D7F0" w:rsidR="009342A2" w:rsidRPr="00656C33" w:rsidRDefault="009342A2" w:rsidP="009342A2">
      <w:pPr>
        <w:numPr>
          <w:ilvl w:val="0"/>
          <w:numId w:val="5"/>
        </w:numPr>
        <w:tabs>
          <w:tab w:val="left" w:pos="540"/>
        </w:tabs>
        <w:spacing w:after="0"/>
        <w:rPr>
          <w:rFonts w:asciiTheme="minorHAnsi" w:hAnsiTheme="minorHAnsi" w:cstheme="minorHAnsi"/>
          <w:b/>
          <w:bCs/>
          <w:szCs w:val="22"/>
          <w:lang w:val="en-US"/>
        </w:rPr>
      </w:pPr>
      <w:r w:rsidRPr="00656C33">
        <w:rPr>
          <w:rFonts w:asciiTheme="minorHAnsi" w:hAnsiTheme="minorHAnsi" w:cstheme="minorHAnsi"/>
          <w:b/>
          <w:bCs/>
          <w:szCs w:val="22"/>
          <w:lang w:val="en-US"/>
        </w:rPr>
        <w:t>Place, date name and contact details of the informer</w:t>
      </w:r>
    </w:p>
    <w:p w14:paraId="16DA59A3" w14:textId="77777777" w:rsidR="009342A2" w:rsidRPr="00656C33" w:rsidRDefault="009342A2" w:rsidP="009342A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14:paraId="51AD928A" w14:textId="77777777" w:rsidR="009342A2" w:rsidRPr="00656C33" w:rsidRDefault="009342A2" w:rsidP="009342A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14:paraId="0ADB8730" w14:textId="77777777" w:rsidR="009342A2" w:rsidRPr="0013484B" w:rsidRDefault="009342A2" w:rsidP="009342A2">
      <w:pPr>
        <w:rPr>
          <w:rFonts w:asciiTheme="minorHAnsi" w:hAnsiTheme="minorHAnsi" w:cstheme="minorHAnsi"/>
          <w:sz w:val="14"/>
          <w:szCs w:val="14"/>
          <w:lang w:val="en-US"/>
        </w:rPr>
      </w:pPr>
    </w:p>
    <w:p w14:paraId="22DDE1C1" w14:textId="4B6A9262" w:rsidR="009342A2" w:rsidRPr="00656C33" w:rsidRDefault="00E91A47" w:rsidP="009342A2">
      <w:pPr>
        <w:tabs>
          <w:tab w:val="left" w:pos="540"/>
        </w:tabs>
        <w:rPr>
          <w:rFonts w:asciiTheme="minorHAnsi" w:hAnsiTheme="minorHAnsi" w:cstheme="minorHAnsi"/>
          <w:b/>
          <w:bCs/>
          <w:szCs w:val="22"/>
          <w:lang w:val="en-US"/>
        </w:rPr>
      </w:pPr>
      <w:r>
        <w:rPr>
          <w:rFonts w:asciiTheme="minorHAnsi" w:hAnsiTheme="minorHAnsi" w:cstheme="minorHAnsi"/>
          <w:b/>
          <w:bCs/>
          <w:szCs w:val="22"/>
          <w:lang w:val="en-US"/>
        </w:rPr>
        <w:t xml:space="preserve">The information can be sent </w:t>
      </w:r>
      <w:r w:rsidR="009342A2" w:rsidRPr="00656C33">
        <w:rPr>
          <w:rFonts w:asciiTheme="minorHAnsi" w:hAnsiTheme="minorHAnsi" w:cstheme="minorHAnsi"/>
          <w:b/>
          <w:bCs/>
          <w:szCs w:val="22"/>
          <w:lang w:val="en-US"/>
        </w:rPr>
        <w:t>electronically to NLM’s resident representative, other local contact person, NLM head office - regional director or NLM’s development office (</w:t>
      </w:r>
      <w:hyperlink r:id="rId14" w:history="1">
        <w:r w:rsidR="009342A2" w:rsidRPr="00656C33">
          <w:rPr>
            <w:rStyle w:val="Hyperkobling"/>
            <w:rFonts w:asciiTheme="minorHAnsi" w:hAnsiTheme="minorHAnsi" w:cstheme="minorHAnsi"/>
            <w:b/>
            <w:bCs/>
            <w:szCs w:val="22"/>
            <w:lang w:val="en-US"/>
          </w:rPr>
          <w:t>evannes@nlm.no</w:t>
        </w:r>
      </w:hyperlink>
      <w:r w:rsidR="009342A2" w:rsidRPr="00656C33">
        <w:rPr>
          <w:rFonts w:asciiTheme="minorHAnsi" w:hAnsiTheme="minorHAnsi" w:cstheme="minorHAnsi"/>
          <w:b/>
          <w:bCs/>
          <w:szCs w:val="22"/>
          <w:lang w:val="en-US"/>
        </w:rPr>
        <w:t>).</w:t>
      </w:r>
    </w:p>
    <w:p w14:paraId="4AC5485B" w14:textId="641B31AE" w:rsidR="00D52668" w:rsidRDefault="009342A2" w:rsidP="000C593F">
      <w:pPr>
        <w:spacing w:after="0"/>
        <w:rPr>
          <w:rFonts w:asciiTheme="minorHAnsi" w:hAnsiTheme="minorHAnsi" w:cstheme="minorHAnsi"/>
          <w:b/>
          <w:bCs/>
          <w:szCs w:val="22"/>
          <w:lang w:val="en-US"/>
        </w:rPr>
      </w:pPr>
      <w:r w:rsidRPr="00656C33">
        <w:rPr>
          <w:rFonts w:asciiTheme="minorHAnsi" w:hAnsiTheme="minorHAnsi" w:cstheme="minorHAnsi"/>
          <w:b/>
          <w:bCs/>
          <w:szCs w:val="22"/>
          <w:lang w:val="en-US"/>
        </w:rPr>
        <w:t xml:space="preserve">It is possible to require that the informer’s identity be kept anonymous for any other person apart from the receiver of the report of suspicion. </w:t>
      </w:r>
      <w:r>
        <w:rPr>
          <w:rFonts w:asciiTheme="minorHAnsi" w:hAnsiTheme="minorHAnsi" w:cstheme="minorHAnsi"/>
          <w:b/>
          <w:bCs/>
          <w:szCs w:val="22"/>
          <w:lang w:val="en-US"/>
        </w:rPr>
        <w:t>This information will then be removed before the incident is reported further in the NLM</w:t>
      </w:r>
      <w:r w:rsidR="000C593F">
        <w:rPr>
          <w:rFonts w:asciiTheme="minorHAnsi" w:hAnsiTheme="minorHAnsi" w:cstheme="minorHAnsi"/>
          <w:b/>
          <w:bCs/>
          <w:szCs w:val="22"/>
          <w:lang w:val="en-US"/>
        </w:rPr>
        <w:t xml:space="preserve"> </w:t>
      </w:r>
      <w:r w:rsidR="00387739">
        <w:rPr>
          <w:rFonts w:asciiTheme="minorHAnsi" w:hAnsiTheme="minorHAnsi" w:cstheme="minorHAnsi"/>
          <w:b/>
          <w:bCs/>
          <w:szCs w:val="22"/>
          <w:lang w:val="en-US"/>
        </w:rPr>
        <w:t>system.</w:t>
      </w:r>
    </w:p>
    <w:p w14:paraId="1A991793" w14:textId="77777777" w:rsidR="0013484B" w:rsidRDefault="0013484B" w:rsidP="000C593F">
      <w:pPr>
        <w:spacing w:after="0"/>
        <w:rPr>
          <w:rFonts w:asciiTheme="minorHAnsi" w:hAnsiTheme="minorHAnsi" w:cstheme="minorHAnsi"/>
          <w:b/>
          <w:bCs/>
          <w:szCs w:val="22"/>
          <w:lang w:val="en-US"/>
        </w:rPr>
      </w:pPr>
    </w:p>
    <w:p w14:paraId="726A9CD8" w14:textId="756ED8B9" w:rsidR="00695E36" w:rsidRPr="00656C33" w:rsidRDefault="00695E36" w:rsidP="0013484B">
      <w:pPr>
        <w:tabs>
          <w:tab w:val="left" w:pos="540"/>
        </w:tabs>
        <w:rPr>
          <w:rFonts w:asciiTheme="minorHAnsi" w:hAnsiTheme="minorHAnsi" w:cstheme="minorHAnsi"/>
          <w:szCs w:val="22"/>
          <w:lang w:val="en-US"/>
        </w:rPr>
      </w:pPr>
      <w:r w:rsidRPr="00656C33">
        <w:rPr>
          <w:rFonts w:asciiTheme="minorHAnsi" w:hAnsiTheme="minorHAnsi" w:cstheme="minorHAnsi"/>
          <w:b/>
          <w:bCs/>
          <w:szCs w:val="22"/>
          <w:lang w:val="en-US"/>
        </w:rPr>
        <w:t xml:space="preserve">For external whistleblowing concerning Digni supported projects, it is possible to send a report of suspicion </w:t>
      </w:r>
      <w:r w:rsidR="00FF409E" w:rsidRPr="00656C33">
        <w:rPr>
          <w:rFonts w:asciiTheme="minorHAnsi" w:hAnsiTheme="minorHAnsi" w:cstheme="minorHAnsi"/>
          <w:b/>
          <w:bCs/>
          <w:szCs w:val="22"/>
          <w:lang w:val="en-US"/>
        </w:rPr>
        <w:t>through</w:t>
      </w:r>
      <w:r w:rsidRPr="00656C33">
        <w:rPr>
          <w:rFonts w:asciiTheme="minorHAnsi" w:hAnsiTheme="minorHAnsi" w:cstheme="minorHAnsi"/>
          <w:b/>
          <w:bCs/>
          <w:szCs w:val="22"/>
          <w:lang w:val="en-US"/>
        </w:rPr>
        <w:t xml:space="preserve"> Digni</w:t>
      </w:r>
      <w:r w:rsidR="00FF409E" w:rsidRPr="00656C33">
        <w:rPr>
          <w:rFonts w:asciiTheme="minorHAnsi" w:hAnsiTheme="minorHAnsi" w:cstheme="minorHAnsi"/>
          <w:b/>
          <w:bCs/>
          <w:szCs w:val="22"/>
          <w:lang w:val="en-US"/>
        </w:rPr>
        <w:t>’s whistleblowing channel:</w:t>
      </w:r>
      <w:r w:rsidRPr="00656C33">
        <w:rPr>
          <w:rFonts w:asciiTheme="minorHAnsi" w:hAnsiTheme="minorHAnsi" w:cstheme="minorHAnsi"/>
          <w:b/>
          <w:bCs/>
          <w:szCs w:val="22"/>
          <w:lang w:val="en-US"/>
        </w:rPr>
        <w:t xml:space="preserve"> </w:t>
      </w:r>
      <w:hyperlink r:id="rId15" w:history="1">
        <w:r w:rsidR="00FF409E" w:rsidRPr="00656C33">
          <w:rPr>
            <w:rStyle w:val="Hyperkobling"/>
            <w:rFonts w:asciiTheme="minorHAnsi" w:hAnsiTheme="minorHAnsi" w:cstheme="minorHAnsi"/>
            <w:szCs w:val="22"/>
            <w:lang w:val="en-US"/>
          </w:rPr>
          <w:t>https://digni.integrityline.com/frontpage</w:t>
        </w:r>
      </w:hyperlink>
    </w:p>
    <w:sectPr w:rsidR="00695E36" w:rsidRPr="00656C3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81A4" w14:textId="77777777" w:rsidR="00BA1C0F" w:rsidRDefault="00BA1C0F" w:rsidP="00915B18">
      <w:pPr>
        <w:spacing w:after="0"/>
      </w:pPr>
      <w:r>
        <w:separator/>
      </w:r>
    </w:p>
  </w:endnote>
  <w:endnote w:type="continuationSeparator" w:id="0">
    <w:p w14:paraId="327119C6" w14:textId="77777777" w:rsidR="00BA1C0F" w:rsidRDefault="00BA1C0F" w:rsidP="00915B18">
      <w:pPr>
        <w:spacing w:after="0"/>
      </w:pPr>
      <w:r>
        <w:continuationSeparator/>
      </w:r>
    </w:p>
  </w:endnote>
  <w:endnote w:type="continuationNotice" w:id="1">
    <w:p w14:paraId="066379DE" w14:textId="77777777" w:rsidR="00BA1C0F" w:rsidRDefault="00BA1C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654111544"/>
      <w:docPartObj>
        <w:docPartGallery w:val="Page Numbers (Bottom of Page)"/>
        <w:docPartUnique/>
      </w:docPartObj>
    </w:sdtPr>
    <w:sdtEndPr/>
    <w:sdtContent>
      <w:p w14:paraId="1ECDA464" w14:textId="44671ED3" w:rsidR="001E07D7" w:rsidRPr="00695E36" w:rsidRDefault="001E07D7">
        <w:pPr>
          <w:pStyle w:val="Bunntekst"/>
          <w:jc w:val="right"/>
          <w:rPr>
            <w:rFonts w:asciiTheme="minorHAnsi" w:hAnsiTheme="minorHAnsi" w:cstheme="minorHAnsi"/>
          </w:rPr>
        </w:pPr>
        <w:r w:rsidRPr="00695E36">
          <w:rPr>
            <w:rFonts w:asciiTheme="minorHAnsi" w:hAnsiTheme="minorHAnsi" w:cstheme="minorHAnsi"/>
          </w:rPr>
          <w:fldChar w:fldCharType="begin"/>
        </w:r>
        <w:r w:rsidRPr="00695E36">
          <w:rPr>
            <w:rFonts w:asciiTheme="minorHAnsi" w:hAnsiTheme="minorHAnsi" w:cstheme="minorHAnsi"/>
          </w:rPr>
          <w:instrText>PAGE   \* MERGEFORMAT</w:instrText>
        </w:r>
        <w:r w:rsidRPr="00695E36">
          <w:rPr>
            <w:rFonts w:asciiTheme="minorHAnsi" w:hAnsiTheme="minorHAnsi" w:cstheme="minorHAnsi"/>
          </w:rPr>
          <w:fldChar w:fldCharType="separate"/>
        </w:r>
        <w:r w:rsidRPr="00695E36">
          <w:rPr>
            <w:rFonts w:asciiTheme="minorHAnsi" w:hAnsiTheme="minorHAnsi" w:cstheme="minorHAnsi"/>
          </w:rPr>
          <w:t>2</w:t>
        </w:r>
        <w:r w:rsidRPr="00695E36">
          <w:rPr>
            <w:rFonts w:asciiTheme="minorHAnsi" w:hAnsiTheme="minorHAnsi" w:cstheme="minorHAnsi"/>
          </w:rPr>
          <w:fldChar w:fldCharType="end"/>
        </w:r>
        <w:r w:rsidRPr="00695E36">
          <w:rPr>
            <w:rFonts w:asciiTheme="minorHAnsi" w:hAnsiTheme="minorHAnsi" w:cstheme="minorHAnsi"/>
          </w:rPr>
          <w:t xml:space="preserve"> av </w:t>
        </w:r>
        <w:r w:rsidR="00E934B6">
          <w:rPr>
            <w:rFonts w:asciiTheme="minorHAnsi" w:hAnsiTheme="minorHAnsi" w:cstheme="minorHAnsi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BCBF" w14:textId="77777777" w:rsidR="00BA1C0F" w:rsidRDefault="00BA1C0F" w:rsidP="00915B18">
      <w:pPr>
        <w:spacing w:after="0"/>
      </w:pPr>
      <w:r>
        <w:separator/>
      </w:r>
    </w:p>
  </w:footnote>
  <w:footnote w:type="continuationSeparator" w:id="0">
    <w:p w14:paraId="140F3D21" w14:textId="77777777" w:rsidR="00BA1C0F" w:rsidRDefault="00BA1C0F" w:rsidP="00915B18">
      <w:pPr>
        <w:spacing w:after="0"/>
      </w:pPr>
      <w:r>
        <w:continuationSeparator/>
      </w:r>
    </w:p>
  </w:footnote>
  <w:footnote w:type="continuationNotice" w:id="1">
    <w:p w14:paraId="141C24DA" w14:textId="77777777" w:rsidR="00BA1C0F" w:rsidRDefault="00BA1C0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50B"/>
    <w:multiLevelType w:val="hybridMultilevel"/>
    <w:tmpl w:val="AAFC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3B84"/>
    <w:multiLevelType w:val="hybridMultilevel"/>
    <w:tmpl w:val="E22AE3FC"/>
    <w:lvl w:ilvl="0" w:tplc="0414000F">
      <w:start w:val="1"/>
      <w:numFmt w:val="decimal"/>
      <w:lvlText w:val="%1."/>
      <w:lvlJc w:val="left"/>
      <w:pPr>
        <w:ind w:left="1183" w:hanging="360"/>
      </w:pPr>
    </w:lvl>
    <w:lvl w:ilvl="1" w:tplc="04140019" w:tentative="1">
      <w:start w:val="1"/>
      <w:numFmt w:val="lowerLetter"/>
      <w:lvlText w:val="%2."/>
      <w:lvlJc w:val="left"/>
      <w:pPr>
        <w:ind w:left="1903" w:hanging="360"/>
      </w:pPr>
    </w:lvl>
    <w:lvl w:ilvl="2" w:tplc="0414001B" w:tentative="1">
      <w:start w:val="1"/>
      <w:numFmt w:val="lowerRoman"/>
      <w:lvlText w:val="%3."/>
      <w:lvlJc w:val="right"/>
      <w:pPr>
        <w:ind w:left="2623" w:hanging="180"/>
      </w:pPr>
    </w:lvl>
    <w:lvl w:ilvl="3" w:tplc="0414000F" w:tentative="1">
      <w:start w:val="1"/>
      <w:numFmt w:val="decimal"/>
      <w:lvlText w:val="%4."/>
      <w:lvlJc w:val="left"/>
      <w:pPr>
        <w:ind w:left="3343" w:hanging="360"/>
      </w:pPr>
    </w:lvl>
    <w:lvl w:ilvl="4" w:tplc="04140019" w:tentative="1">
      <w:start w:val="1"/>
      <w:numFmt w:val="lowerLetter"/>
      <w:lvlText w:val="%5."/>
      <w:lvlJc w:val="left"/>
      <w:pPr>
        <w:ind w:left="4063" w:hanging="360"/>
      </w:pPr>
    </w:lvl>
    <w:lvl w:ilvl="5" w:tplc="0414001B" w:tentative="1">
      <w:start w:val="1"/>
      <w:numFmt w:val="lowerRoman"/>
      <w:lvlText w:val="%6."/>
      <w:lvlJc w:val="right"/>
      <w:pPr>
        <w:ind w:left="4783" w:hanging="180"/>
      </w:pPr>
    </w:lvl>
    <w:lvl w:ilvl="6" w:tplc="0414000F" w:tentative="1">
      <w:start w:val="1"/>
      <w:numFmt w:val="decimal"/>
      <w:lvlText w:val="%7."/>
      <w:lvlJc w:val="left"/>
      <w:pPr>
        <w:ind w:left="5503" w:hanging="360"/>
      </w:pPr>
    </w:lvl>
    <w:lvl w:ilvl="7" w:tplc="04140019" w:tentative="1">
      <w:start w:val="1"/>
      <w:numFmt w:val="lowerLetter"/>
      <w:lvlText w:val="%8."/>
      <w:lvlJc w:val="left"/>
      <w:pPr>
        <w:ind w:left="6223" w:hanging="360"/>
      </w:pPr>
    </w:lvl>
    <w:lvl w:ilvl="8" w:tplc="0414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" w15:restartNumberingAfterBreak="0">
    <w:nsid w:val="29E273B1"/>
    <w:multiLevelType w:val="hybridMultilevel"/>
    <w:tmpl w:val="D708D302"/>
    <w:lvl w:ilvl="0" w:tplc="BF245694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3" w:hanging="360"/>
      </w:pPr>
    </w:lvl>
    <w:lvl w:ilvl="2" w:tplc="0414001B" w:tentative="1">
      <w:start w:val="1"/>
      <w:numFmt w:val="lowerRoman"/>
      <w:lvlText w:val="%3."/>
      <w:lvlJc w:val="right"/>
      <w:pPr>
        <w:ind w:left="2083" w:hanging="180"/>
      </w:pPr>
    </w:lvl>
    <w:lvl w:ilvl="3" w:tplc="0414000F" w:tentative="1">
      <w:start w:val="1"/>
      <w:numFmt w:val="decimal"/>
      <w:lvlText w:val="%4."/>
      <w:lvlJc w:val="left"/>
      <w:pPr>
        <w:ind w:left="2803" w:hanging="360"/>
      </w:pPr>
    </w:lvl>
    <w:lvl w:ilvl="4" w:tplc="04140019" w:tentative="1">
      <w:start w:val="1"/>
      <w:numFmt w:val="lowerLetter"/>
      <w:lvlText w:val="%5."/>
      <w:lvlJc w:val="left"/>
      <w:pPr>
        <w:ind w:left="3523" w:hanging="360"/>
      </w:pPr>
    </w:lvl>
    <w:lvl w:ilvl="5" w:tplc="0414001B" w:tentative="1">
      <w:start w:val="1"/>
      <w:numFmt w:val="lowerRoman"/>
      <w:lvlText w:val="%6."/>
      <w:lvlJc w:val="right"/>
      <w:pPr>
        <w:ind w:left="4243" w:hanging="180"/>
      </w:pPr>
    </w:lvl>
    <w:lvl w:ilvl="6" w:tplc="0414000F" w:tentative="1">
      <w:start w:val="1"/>
      <w:numFmt w:val="decimal"/>
      <w:lvlText w:val="%7."/>
      <w:lvlJc w:val="left"/>
      <w:pPr>
        <w:ind w:left="4963" w:hanging="360"/>
      </w:pPr>
    </w:lvl>
    <w:lvl w:ilvl="7" w:tplc="04140019" w:tentative="1">
      <w:start w:val="1"/>
      <w:numFmt w:val="lowerLetter"/>
      <w:lvlText w:val="%8."/>
      <w:lvlJc w:val="left"/>
      <w:pPr>
        <w:ind w:left="5683" w:hanging="360"/>
      </w:pPr>
    </w:lvl>
    <w:lvl w:ilvl="8" w:tplc="041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C460A5"/>
    <w:multiLevelType w:val="hybridMultilevel"/>
    <w:tmpl w:val="FFD402E4"/>
    <w:lvl w:ilvl="0" w:tplc="0414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C50334C"/>
    <w:multiLevelType w:val="hybridMultilevel"/>
    <w:tmpl w:val="5750F706"/>
    <w:lvl w:ilvl="0" w:tplc="041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044B43"/>
    <w:multiLevelType w:val="hybridMultilevel"/>
    <w:tmpl w:val="D678794C"/>
    <w:lvl w:ilvl="0" w:tplc="CFC68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D1DC4"/>
    <w:multiLevelType w:val="hybridMultilevel"/>
    <w:tmpl w:val="AB1E42C0"/>
    <w:lvl w:ilvl="0" w:tplc="3DB6E1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1657048">
    <w:abstractNumId w:val="5"/>
  </w:num>
  <w:num w:numId="2" w16cid:durableId="388967441">
    <w:abstractNumId w:val="6"/>
  </w:num>
  <w:num w:numId="3" w16cid:durableId="1435443926">
    <w:abstractNumId w:val="4"/>
  </w:num>
  <w:num w:numId="4" w16cid:durableId="906187455">
    <w:abstractNumId w:val="0"/>
  </w:num>
  <w:num w:numId="5" w16cid:durableId="456678443">
    <w:abstractNumId w:val="2"/>
  </w:num>
  <w:num w:numId="6" w16cid:durableId="1137840593">
    <w:abstractNumId w:val="3"/>
  </w:num>
  <w:num w:numId="7" w16cid:durableId="607201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18"/>
    <w:rsid w:val="000C593F"/>
    <w:rsid w:val="0013484B"/>
    <w:rsid w:val="00150E3A"/>
    <w:rsid w:val="001E07D7"/>
    <w:rsid w:val="001E3A12"/>
    <w:rsid w:val="00244692"/>
    <w:rsid w:val="002C60C1"/>
    <w:rsid w:val="00387739"/>
    <w:rsid w:val="00427448"/>
    <w:rsid w:val="0049548A"/>
    <w:rsid w:val="00656C33"/>
    <w:rsid w:val="00695E36"/>
    <w:rsid w:val="006E16F1"/>
    <w:rsid w:val="00915B18"/>
    <w:rsid w:val="009342A2"/>
    <w:rsid w:val="00A91056"/>
    <w:rsid w:val="00BA1C0F"/>
    <w:rsid w:val="00BB40EB"/>
    <w:rsid w:val="00D50DCC"/>
    <w:rsid w:val="00D52668"/>
    <w:rsid w:val="00D80DC5"/>
    <w:rsid w:val="00DF4B73"/>
    <w:rsid w:val="00E91A47"/>
    <w:rsid w:val="00E934B6"/>
    <w:rsid w:val="00EA4C0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576E"/>
  <w15:chartTrackingRefBased/>
  <w15:docId w15:val="{AFB085B7-FF1D-410B-AF9E-201F47CB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B18"/>
    <w:pPr>
      <w:spacing w:after="200" w:line="240" w:lineRule="auto"/>
    </w:pPr>
    <w:rPr>
      <w:rFonts w:ascii="Georgia" w:eastAsiaTheme="minorEastAsia" w:hAnsi="Georgia"/>
      <w:szCs w:val="24"/>
      <w:lang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15B18"/>
    <w:rPr>
      <w:color w:val="0563C1" w:themeColor="hyperlink"/>
      <w:u w:val="single"/>
    </w:rPr>
  </w:style>
  <w:style w:type="paragraph" w:customStyle="1" w:styleId="Default">
    <w:name w:val="Default"/>
    <w:rsid w:val="00915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15B18"/>
    <w:pPr>
      <w:spacing w:after="0"/>
    </w:pPr>
    <w:rPr>
      <w:rFonts w:ascii="DepCentury Old Style" w:eastAsia="Times New Roman" w:hAnsi="DepCentury Old Style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15B18"/>
    <w:rPr>
      <w:rFonts w:ascii="DepCentury Old Style" w:eastAsia="Times New Roman" w:hAnsi="DepCentury Old Style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unhideWhenUsed/>
    <w:rsid w:val="00915B18"/>
    <w:rPr>
      <w:vertAlign w:val="superscript"/>
    </w:rPr>
  </w:style>
  <w:style w:type="paragraph" w:styleId="Listeavsnitt">
    <w:name w:val="List Paragraph"/>
    <w:basedOn w:val="Normal"/>
    <w:uiPriority w:val="34"/>
    <w:qFormat/>
    <w:rsid w:val="00915B18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49548A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1E07D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1E07D7"/>
    <w:rPr>
      <w:rFonts w:ascii="Georgia" w:eastAsiaTheme="minorEastAsia" w:hAnsi="Georgia"/>
      <w:szCs w:val="24"/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1E07D7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1E07D7"/>
    <w:rPr>
      <w:rFonts w:ascii="Georgia" w:eastAsiaTheme="minorEastAsia" w:hAnsi="Georgia"/>
      <w:szCs w:val="24"/>
      <w:lang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695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gni.integrityline.com/frontpag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vannes@nlm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digni.integrityline.com/frontpag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annes@nlm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1B56663F1554CAC9223845A256171" ma:contentTypeVersion="7" ma:contentTypeDescription="Opprett et nytt dokument." ma:contentTypeScope="" ma:versionID="51bfbad925344df1607dd1962470b270">
  <xsd:schema xmlns:xsd="http://www.w3.org/2001/XMLSchema" xmlns:xs="http://www.w3.org/2001/XMLSchema" xmlns:p="http://schemas.microsoft.com/office/2006/metadata/properties" xmlns:ns2="c02dc822-46a7-4b57-81ff-5437c349a5eb" xmlns:ns3="1256ecab-188c-4211-bf39-e40f1c605fbe" targetNamespace="http://schemas.microsoft.com/office/2006/metadata/properties" ma:root="true" ma:fieldsID="52da2633f26adac852ced4b405f744ed" ns2:_="" ns3:_="">
    <xsd:import namespace="c02dc822-46a7-4b57-81ff-5437c349a5eb"/>
    <xsd:import namespace="1256ecab-188c-4211-bf39-e40f1c605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dc822-46a7-4b57-81ff-5437c349a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6ecab-188c-4211-bf39-e40f1c605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A0E7A-852B-45AB-B951-BBBA0F579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A49E4-B21D-47A8-9272-35AD63A9D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88FFD3-0086-4B9B-BDD8-5A4C6FFDDE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2E1B3-7B19-4A85-82A9-062420DA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dc822-46a7-4b57-81ff-5437c349a5eb"/>
    <ds:schemaRef ds:uri="1256ecab-188c-4211-bf39-e40f1c605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Vannes</dc:creator>
  <cp:keywords/>
  <dc:description/>
  <cp:lastModifiedBy>Berte Stine Aas</cp:lastModifiedBy>
  <cp:revision>15</cp:revision>
  <dcterms:created xsi:type="dcterms:W3CDTF">2023-10-23T12:03:00Z</dcterms:created>
  <dcterms:modified xsi:type="dcterms:W3CDTF">2023-10-23T13:03:00Z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0x0101008731B56663F1554CAC9223845A256171</vt:lpwstr>
  </property>
</Properties>
</file>